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14158" w:rsidR="00C61092" w:rsidP="000345EE" w:rsidRDefault="007A2AF4" w14:paraId="228B6707" w14:textId="52F349D0">
      <w:pPr>
        <w:widowControl w:val="0"/>
        <w:autoSpaceDE w:val="0"/>
        <w:autoSpaceDN w:val="0"/>
        <w:adjustRightInd w:val="0"/>
        <w:rPr>
          <w:rFonts w:ascii="Arial" w:hAnsi="Arial" w:cs="Arial"/>
          <w:bCs/>
          <w:color w:val="000000"/>
          <w:sz w:val="22"/>
          <w:szCs w:val="22"/>
        </w:rPr>
      </w:pPr>
      <w:r>
        <w:rPr>
          <w:noProof/>
        </w:rPr>
        <w:drawing>
          <wp:anchor distT="0" distB="0" distL="114300" distR="114300" simplePos="0" relativeHeight="251661312" behindDoc="0" locked="0" layoutInCell="1" allowOverlap="1" wp14:anchorId="7C470333" wp14:editId="4593D230">
            <wp:simplePos x="0" y="0"/>
            <wp:positionH relativeFrom="margin">
              <wp:posOffset>-205740</wp:posOffset>
            </wp:positionH>
            <wp:positionV relativeFrom="margin">
              <wp:posOffset>41910</wp:posOffset>
            </wp:positionV>
            <wp:extent cx="2103120" cy="145923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03120" cy="1459230"/>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70"/>
        <w:gridCol w:w="3849"/>
      </w:tblGrid>
      <w:tr w:rsidRPr="00C61092" w:rsidR="00C61092" w:rsidTr="2D66B034" w14:paraId="45F9AA47" w14:textId="77777777">
        <w:tc>
          <w:tcPr>
            <w:tcW w:w="5670" w:type="dxa"/>
            <w:tcMar/>
          </w:tcPr>
          <w:p w:rsidRPr="00C61092" w:rsidR="00C61092" w:rsidP="00C61092" w:rsidRDefault="00C61092" w14:paraId="58FC41DF" w14:textId="5149ED00">
            <w:pPr>
              <w:spacing w:after="240"/>
              <w:ind w:hanging="389"/>
              <w:rPr>
                <w:rFonts w:ascii="Arial" w:hAnsi="Arial" w:cs="Arial"/>
                <w:color w:val="000000"/>
              </w:rPr>
            </w:pPr>
            <w:r w:rsidRPr="00C61092">
              <w:rPr>
                <w:rFonts w:ascii="Arial" w:hAnsi="Arial" w:cs="Arial"/>
                <w:color w:val="000000"/>
              </w:rPr>
              <w:t>  </w:t>
            </w:r>
            <w:r w:rsidR="007A2AF4">
              <w:rPr>
                <w:noProof/>
              </w:rPr>
              <w:drawing>
                <wp:anchor distT="0" distB="0" distL="114300" distR="114300" simplePos="0" relativeHeight="251659264" behindDoc="0" locked="0" layoutInCell="1" allowOverlap="1" wp14:anchorId="2F031563" wp14:editId="2944D91D">
                  <wp:simplePos x="0" y="0"/>
                  <wp:positionH relativeFrom="margin">
                    <wp:posOffset>0</wp:posOffset>
                  </wp:positionH>
                  <wp:positionV relativeFrom="margin">
                    <wp:posOffset>3175</wp:posOffset>
                  </wp:positionV>
                  <wp:extent cx="1943100" cy="1238250"/>
                  <wp:effectExtent l="0" t="0" r="0" b="0"/>
                  <wp:wrapNone/>
                  <wp:docPr id="4" name="Picture 5" descr="MOD_CMYK_AW.jpg JPG (72.8 KB). Opens in a new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OD_CMYK_AW.jpg JPG (72.8 KB). Opens in a new wind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3100" cy="1238250"/>
                          </a:xfrm>
                          <a:prstGeom prst="rect">
                            <a:avLst/>
                          </a:prstGeom>
                          <a:noFill/>
                        </pic:spPr>
                      </pic:pic>
                    </a:graphicData>
                  </a:graphic>
                  <wp14:sizeRelH relativeFrom="page">
                    <wp14:pctWidth>0</wp14:pctWidth>
                  </wp14:sizeRelH>
                  <wp14:sizeRelV relativeFrom="page">
                    <wp14:pctHeight>0</wp14:pctHeight>
                  </wp14:sizeRelV>
                </wp:anchor>
              </w:drawing>
            </w:r>
          </w:p>
        </w:tc>
        <w:tc>
          <w:tcPr>
            <w:tcW w:w="3818" w:type="dxa"/>
            <w:tcMar/>
          </w:tcPr>
          <w:p w:rsidR="007A2AF4" w:rsidP="007A2AF4" w:rsidRDefault="007A2AF4" w14:paraId="2D913183" w14:textId="77777777">
            <w:pPr>
              <w:rPr>
                <w:rFonts w:ascii="Arial" w:hAnsi="Arial" w:eastAsia="Yu Mincho" w:cs="Arial"/>
                <w:b/>
                <w:bCs/>
                <w:noProof/>
                <w:lang w:eastAsia="en-GB"/>
              </w:rPr>
            </w:pPr>
            <w:r w:rsidRPr="007A2AF4">
              <w:rPr>
                <w:rFonts w:ascii="Arial" w:hAnsi="Arial" w:eastAsia="Yu Mincho" w:cs="Arial"/>
                <w:b/>
                <w:bCs/>
                <w:noProof/>
                <w:lang w:eastAsia="en-GB"/>
              </w:rPr>
              <w:t xml:space="preserve">Military Court </w:t>
            </w:r>
            <w:r>
              <w:rPr>
                <w:rFonts w:ascii="Arial" w:hAnsi="Arial" w:eastAsia="Yu Mincho" w:cs="Arial"/>
                <w:b/>
                <w:bCs/>
                <w:noProof/>
                <w:lang w:eastAsia="en-GB"/>
              </w:rPr>
              <w:t>Service</w:t>
            </w:r>
          </w:p>
          <w:p w:rsidR="007A2AF4" w:rsidP="007A2AF4" w:rsidRDefault="007A2AF4" w14:paraId="2BB903D5" w14:textId="77777777">
            <w:pPr>
              <w:rPr>
                <w:rFonts w:ascii="Arial" w:hAnsi="Arial" w:eastAsia="Yu Mincho" w:cs="Arial"/>
                <w:noProof/>
                <w:lang w:eastAsia="en-GB"/>
              </w:rPr>
            </w:pPr>
            <w:r w:rsidRPr="007A2AF4">
              <w:rPr>
                <w:rFonts w:ascii="Arial" w:hAnsi="Arial" w:eastAsia="Yu Mincho" w:cs="Arial"/>
                <w:noProof/>
                <w:lang w:eastAsia="en-GB"/>
              </w:rPr>
              <w:t>Wing Road</w:t>
            </w:r>
          </w:p>
          <w:p w:rsidR="007A2AF4" w:rsidP="007A2AF4" w:rsidRDefault="007A2AF4" w14:paraId="7656C6E2" w14:textId="77777777">
            <w:pPr>
              <w:rPr>
                <w:rFonts w:ascii="Arial" w:hAnsi="Arial" w:eastAsia="Yu Mincho" w:cs="Arial"/>
                <w:noProof/>
                <w:lang w:eastAsia="en-GB"/>
              </w:rPr>
            </w:pPr>
            <w:r w:rsidRPr="007A2AF4">
              <w:rPr>
                <w:rFonts w:ascii="Arial" w:hAnsi="Arial" w:eastAsia="Yu Mincho" w:cs="Arial"/>
                <w:noProof/>
                <w:lang w:eastAsia="en-GB"/>
              </w:rPr>
              <w:t>Ward Barracks</w:t>
            </w:r>
          </w:p>
          <w:p w:rsidR="007A2AF4" w:rsidP="007A2AF4" w:rsidRDefault="007A2AF4" w14:paraId="58DB051F" w14:textId="77777777">
            <w:pPr>
              <w:rPr>
                <w:rFonts w:ascii="Arial" w:hAnsi="Arial" w:eastAsia="Yu Mincho" w:cs="Arial"/>
                <w:noProof/>
                <w:lang w:eastAsia="en-GB"/>
              </w:rPr>
            </w:pPr>
            <w:r w:rsidRPr="007A2AF4">
              <w:rPr>
                <w:rFonts w:ascii="Arial" w:hAnsi="Arial" w:eastAsia="Yu Mincho" w:cs="Arial"/>
                <w:noProof/>
                <w:lang w:eastAsia="en-GB"/>
              </w:rPr>
              <w:t>Bulford Camp</w:t>
            </w:r>
          </w:p>
          <w:p w:rsidR="007A2AF4" w:rsidP="007A2AF4" w:rsidRDefault="007A2AF4" w14:paraId="0DF587F2" w14:textId="3BA2DEF8">
            <w:pPr>
              <w:rPr>
                <w:rFonts w:ascii="Arial" w:hAnsi="Arial" w:eastAsia="Yu Mincho" w:cs="Arial"/>
                <w:noProof/>
                <w:lang w:eastAsia="en-GB"/>
              </w:rPr>
            </w:pPr>
            <w:r w:rsidRPr="007A2AF4">
              <w:rPr>
                <w:rFonts w:ascii="Arial" w:hAnsi="Arial" w:eastAsia="Yu Mincho" w:cs="Arial"/>
                <w:noProof/>
                <w:lang w:eastAsia="en-GB"/>
              </w:rPr>
              <w:t xml:space="preserve">Wiltshire </w:t>
            </w:r>
          </w:p>
          <w:p w:rsidRPr="007A2AF4" w:rsidR="007A2AF4" w:rsidP="007A2AF4" w:rsidRDefault="007A2AF4" w14:paraId="005C17E1" w14:textId="220DFED2">
            <w:pPr>
              <w:rPr>
                <w:rFonts w:ascii="Arial" w:hAnsi="Arial" w:eastAsia="Yu Mincho" w:cs="Arial"/>
                <w:noProof/>
                <w:sz w:val="22"/>
                <w:szCs w:val="22"/>
              </w:rPr>
            </w:pPr>
            <w:r w:rsidRPr="007A2AF4">
              <w:rPr>
                <w:rFonts w:ascii="Arial" w:hAnsi="Arial" w:eastAsia="Yu Mincho" w:cs="Arial"/>
                <w:noProof/>
              </w:rPr>
              <w:t>SP4 9NA</w:t>
            </w:r>
          </w:p>
          <w:p w:rsidRPr="00C61092" w:rsidR="00C61092" w:rsidP="00C61092" w:rsidRDefault="00C61092" w14:paraId="33C0888B" w14:textId="603A45F5">
            <w:pPr>
              <w:spacing w:after="60"/>
              <w:rPr>
                <w:rFonts w:ascii="Arial" w:hAnsi="Arial" w:eastAsia="Arial" w:cs="Arial"/>
                <w:color w:val="000000"/>
              </w:rPr>
            </w:pPr>
          </w:p>
          <w:p w:rsidRPr="00C61092" w:rsidR="00C61092" w:rsidP="00C61092" w:rsidRDefault="007A2AF4" w14:paraId="32A60AF8" w14:textId="2F1B4E96">
            <w:pPr>
              <w:spacing w:after="60"/>
              <w:rPr>
                <w:rFonts w:ascii="Arial" w:hAnsi="Arial" w:eastAsia="Arial" w:cs="Arial"/>
                <w:color w:val="000000"/>
              </w:rPr>
            </w:pPr>
            <w:r>
              <w:rPr>
                <w:rFonts w:ascii="Arial" w:hAnsi="Arial" w:eastAsia="Arial" w:cs="Arial"/>
                <w:color w:val="000000"/>
              </w:rPr>
              <w:t>M</w:t>
            </w:r>
            <w:r w:rsidRPr="00C61092" w:rsidR="00C61092">
              <w:rPr>
                <w:rFonts w:ascii="Arial" w:hAnsi="Arial" w:eastAsia="Arial" w:cs="Arial"/>
                <w:color w:val="000000"/>
              </w:rPr>
              <w:t xml:space="preserve">ilitary network: </w:t>
            </w:r>
            <w:r w:rsidRPr="007A2AF4">
              <w:rPr>
                <w:rFonts w:ascii="Arial" w:hAnsi="Arial" w:eastAsia="Arial" w:cs="Arial"/>
                <w:color w:val="000000"/>
              </w:rPr>
              <w:t xml:space="preserve">94321 2494 </w:t>
            </w:r>
            <w:r w:rsidRPr="00C61092" w:rsidR="00C61092">
              <w:rPr>
                <w:rFonts w:ascii="Arial" w:hAnsi="Arial" w:eastAsia="Arial" w:cs="Arial"/>
                <w:color w:val="000000"/>
              </w:rPr>
              <w:t xml:space="preserve"> </w:t>
            </w:r>
          </w:p>
          <w:p w:rsidRPr="007A2AF4" w:rsidR="00C61092" w:rsidP="00C61092" w:rsidRDefault="00C61092" w14:paraId="26FFA4BC" w14:textId="296802F0">
            <w:pPr>
              <w:spacing w:after="60"/>
              <w:rPr>
                <w:rFonts w:ascii="Arial" w:hAnsi="Arial" w:eastAsia="Arial" w:cs="Arial"/>
                <w:color w:val="000000"/>
              </w:rPr>
            </w:pPr>
            <w:r w:rsidRPr="00C61092">
              <w:rPr>
                <w:rFonts w:ascii="Arial" w:hAnsi="Arial" w:eastAsia="Arial" w:cs="Arial"/>
                <w:color w:val="000000"/>
              </w:rPr>
              <w:t xml:space="preserve">Telephone: </w:t>
            </w:r>
            <w:r w:rsidRPr="007A2AF4" w:rsidR="007A2AF4">
              <w:rPr>
                <w:rFonts w:ascii="Arial" w:hAnsi="Arial" w:eastAsia="Yu Mincho" w:cs="Arial"/>
                <w:noProof/>
                <w:lang w:eastAsia="en-GB"/>
              </w:rPr>
              <w:t xml:space="preserve">01980 672797 </w:t>
            </w:r>
          </w:p>
          <w:p w:rsidRPr="00C61092" w:rsidR="00C61092" w:rsidP="007A2AF4" w:rsidRDefault="00C61092" w14:paraId="385F9591" w14:textId="145AAF77">
            <w:pPr>
              <w:spacing w:after="240"/>
              <w:rPr>
                <w:rFonts w:ascii="Arial" w:hAnsi="Arial" w:eastAsia="Arial" w:cs="Arial"/>
                <w:color w:val="000000"/>
              </w:rPr>
            </w:pPr>
            <w:r w:rsidRPr="00C61092">
              <w:rPr>
                <w:rFonts w:ascii="Arial" w:hAnsi="Arial" w:eastAsia="Arial" w:cs="Arial"/>
                <w:color w:val="000000"/>
              </w:rPr>
              <w:t xml:space="preserve">Email: </w:t>
            </w:r>
            <w:hyperlink w:history="1" r:id="rId16">
              <w:r w:rsidRPr="00546C90" w:rsidR="007A2AF4">
                <w:rPr>
                  <w:rStyle w:val="Hyperlink"/>
                  <w:rFonts w:ascii="Arial" w:hAnsi="Arial" w:eastAsia="Arial" w:cs="Arial"/>
                </w:rPr>
                <w:t>cleaven.faulkner110@mod.gov.uk</w:t>
              </w:r>
            </w:hyperlink>
          </w:p>
        </w:tc>
      </w:tr>
      <w:tr w:rsidRPr="00C61092" w:rsidR="00C61092" w:rsidTr="2D66B034" w14:paraId="26F1E8C4" w14:textId="77777777">
        <w:tc>
          <w:tcPr>
            <w:tcW w:w="5670" w:type="dxa"/>
            <w:tcMar/>
          </w:tcPr>
          <w:p w:rsidRPr="00C61092" w:rsidR="00C61092" w:rsidP="00C61092" w:rsidRDefault="00C61092" w14:paraId="16062E07" w14:textId="77777777">
            <w:pPr>
              <w:spacing w:after="60"/>
              <w:rPr>
                <w:rFonts w:ascii="Arial" w:hAnsi="Arial" w:cs="Arial"/>
                <w:color w:val="000000"/>
              </w:rPr>
            </w:pPr>
          </w:p>
        </w:tc>
        <w:tc>
          <w:tcPr>
            <w:tcW w:w="3818" w:type="dxa"/>
            <w:tcMar/>
          </w:tcPr>
          <w:p w:rsidRPr="00C61092" w:rsidR="00C61092" w:rsidP="00C61092" w:rsidRDefault="00C61092" w14:paraId="062079EB" w14:textId="564541E8">
            <w:pPr>
              <w:spacing w:after="240"/>
              <w:rPr>
                <w:rFonts w:ascii="Arial" w:hAnsi="Arial" w:eastAsia="Arial" w:cs="Arial"/>
                <w:color w:val="000000"/>
              </w:rPr>
            </w:pPr>
            <w:r w:rsidRPr="00C61092">
              <w:rPr>
                <w:rFonts w:ascii="Arial" w:hAnsi="Arial" w:eastAsia="Arial" w:cs="Arial"/>
                <w:color w:val="000000"/>
              </w:rPr>
              <w:t>File reference:</w:t>
            </w:r>
            <w:r w:rsidR="007A2AF4">
              <w:rPr>
                <w:rFonts w:ascii="Arial" w:hAnsi="Arial" w:eastAsia="Arial" w:cs="Arial"/>
                <w:color w:val="000000"/>
              </w:rPr>
              <w:t xml:space="preserve"> MCS/DAR/24</w:t>
            </w:r>
          </w:p>
        </w:tc>
      </w:tr>
      <w:tr w:rsidRPr="00C61092" w:rsidR="00C61092" w:rsidTr="2D66B034" w14:paraId="441C6AF8" w14:textId="77777777">
        <w:tc>
          <w:tcPr>
            <w:tcW w:w="5670" w:type="dxa"/>
            <w:tcMar/>
          </w:tcPr>
          <w:p w:rsidRPr="00C61092" w:rsidR="00C61092" w:rsidP="00C61092" w:rsidRDefault="00C61092" w14:paraId="297B6A1E" w14:textId="77777777">
            <w:pPr>
              <w:spacing w:after="60"/>
              <w:rPr>
                <w:rFonts w:ascii="Arial" w:hAnsi="Arial" w:cs="Arial"/>
                <w:color w:val="000000"/>
              </w:rPr>
            </w:pPr>
          </w:p>
        </w:tc>
        <w:tc>
          <w:tcPr>
            <w:tcW w:w="3818" w:type="dxa"/>
            <w:tcMar/>
          </w:tcPr>
          <w:p w:rsidRPr="00C61092" w:rsidR="00C61092" w:rsidP="00C61092" w:rsidRDefault="00C61092" w14:paraId="7EA2BC3D" w14:textId="73587834">
            <w:pPr>
              <w:tabs>
                <w:tab w:val="left" w:pos="2265"/>
              </w:tabs>
              <w:spacing w:after="60"/>
              <w:rPr>
                <w:rFonts w:ascii="Arial" w:hAnsi="Arial" w:cs="Arial"/>
                <w:color w:val="000000"/>
              </w:rPr>
            </w:pPr>
            <w:r w:rsidRPr="2D66B034" w:rsidR="00C61092">
              <w:rPr>
                <w:rFonts w:ascii="Arial" w:hAnsi="Arial" w:cs="Arial"/>
                <w:color w:val="000000" w:themeColor="text1" w:themeTint="FF" w:themeShade="FF"/>
              </w:rPr>
              <w:t>Insert Date:</w:t>
            </w:r>
            <w:r w:rsidRPr="2D66B034" w:rsidR="0041D822">
              <w:rPr>
                <w:rFonts w:ascii="Arial" w:hAnsi="Arial" w:cs="Arial"/>
                <w:color w:val="000000" w:themeColor="text1" w:themeTint="FF" w:themeShade="FF"/>
              </w:rPr>
              <w:t xml:space="preserve"> 28/10/2024</w:t>
            </w:r>
          </w:p>
        </w:tc>
      </w:tr>
    </w:tbl>
    <w:p w:rsidR="21B36D68" w:rsidP="2D66B034" w:rsidRDefault="21B36D68" w14:paraId="244508F5" w14:textId="73C2FCBE">
      <w:pPr>
        <w:spacing w:after="4" w:line="249" w:lineRule="auto"/>
        <w:ind w:left="11" w:hanging="10"/>
        <w:rPr>
          <w:rFonts w:ascii="Arial" w:hAnsi="Arial" w:eastAsia="Arial" w:cs="Arial"/>
          <w:b w:val="0"/>
          <w:bCs w:val="0"/>
          <w:i w:val="0"/>
          <w:iCs w:val="0"/>
          <w:caps w:val="0"/>
          <w:smallCaps w:val="0"/>
          <w:noProof w:val="0"/>
          <w:color w:val="000000" w:themeColor="text1" w:themeTint="FF" w:themeShade="FF"/>
          <w:sz w:val="20"/>
          <w:szCs w:val="20"/>
          <w:lang w:val="en-GB"/>
        </w:rPr>
      </w:pPr>
      <w:r w:rsidRPr="2D66B034" w:rsidR="21B36D68">
        <w:rPr>
          <w:rFonts w:ascii="Arial" w:hAnsi="Arial" w:eastAsia="Arial" w:cs="Arial"/>
          <w:b w:val="0"/>
          <w:bCs w:val="0"/>
          <w:i w:val="0"/>
          <w:iCs w:val="0"/>
          <w:caps w:val="0"/>
          <w:smallCaps w:val="0"/>
          <w:noProof w:val="0"/>
          <w:color w:val="000000" w:themeColor="text1" w:themeTint="FF" w:themeShade="FF"/>
          <w:sz w:val="20"/>
          <w:szCs w:val="20"/>
          <w:lang w:val="en-GB"/>
        </w:rPr>
        <w:t>Army Commercial,</w:t>
      </w:r>
    </w:p>
    <w:p w:rsidR="21B36D68" w:rsidP="2D66B034" w:rsidRDefault="21B36D68" w14:paraId="13C0F91C" w14:textId="5CF759A9">
      <w:pPr>
        <w:spacing w:after="4" w:line="249" w:lineRule="auto"/>
        <w:ind w:left="11" w:hanging="10"/>
        <w:rPr>
          <w:rFonts w:ascii="Arial" w:hAnsi="Arial" w:eastAsia="Arial" w:cs="Arial"/>
          <w:b w:val="0"/>
          <w:bCs w:val="0"/>
          <w:i w:val="0"/>
          <w:iCs w:val="0"/>
          <w:caps w:val="0"/>
          <w:smallCaps w:val="0"/>
          <w:noProof w:val="0"/>
          <w:color w:val="000000" w:themeColor="text1" w:themeTint="FF" w:themeShade="FF"/>
          <w:sz w:val="20"/>
          <w:szCs w:val="20"/>
          <w:lang w:val="en-GB"/>
        </w:rPr>
      </w:pPr>
      <w:r w:rsidRPr="2D66B034" w:rsidR="21B36D68">
        <w:rPr>
          <w:rFonts w:ascii="Arial" w:hAnsi="Arial" w:eastAsia="Arial" w:cs="Arial"/>
          <w:b w:val="0"/>
          <w:bCs w:val="0"/>
          <w:i w:val="0"/>
          <w:iCs w:val="0"/>
          <w:caps w:val="0"/>
          <w:smallCaps w:val="0"/>
          <w:noProof w:val="0"/>
          <w:color w:val="000000" w:themeColor="text1" w:themeTint="FF" w:themeShade="FF"/>
          <w:sz w:val="20"/>
          <w:szCs w:val="20"/>
          <w:lang w:val="en-GB"/>
        </w:rPr>
        <w:t>Army Headquarters Procure Team,</w:t>
      </w:r>
    </w:p>
    <w:p w:rsidR="21B36D68" w:rsidP="2D66B034" w:rsidRDefault="21B36D68" w14:paraId="66FE1DF4" w14:textId="5366930A">
      <w:pPr>
        <w:spacing w:after="4" w:line="249" w:lineRule="auto"/>
        <w:ind w:left="11" w:hanging="10"/>
        <w:rPr>
          <w:rFonts w:ascii="Arial" w:hAnsi="Arial" w:eastAsia="Arial" w:cs="Arial"/>
          <w:b w:val="0"/>
          <w:bCs w:val="0"/>
          <w:i w:val="0"/>
          <w:iCs w:val="0"/>
          <w:caps w:val="0"/>
          <w:smallCaps w:val="0"/>
          <w:noProof w:val="0"/>
          <w:color w:val="000000" w:themeColor="text1" w:themeTint="FF" w:themeShade="FF"/>
          <w:sz w:val="20"/>
          <w:szCs w:val="20"/>
          <w:lang w:val="en-GB"/>
        </w:rPr>
      </w:pPr>
      <w:r w:rsidRPr="2D66B034" w:rsidR="21B36D68">
        <w:rPr>
          <w:rFonts w:ascii="Arial" w:hAnsi="Arial" w:eastAsia="Arial" w:cs="Arial"/>
          <w:b w:val="0"/>
          <w:bCs w:val="0"/>
          <w:i w:val="0"/>
          <w:iCs w:val="0"/>
          <w:caps w:val="0"/>
          <w:smallCaps w:val="0"/>
          <w:noProof w:val="0"/>
          <w:color w:val="000000" w:themeColor="text1" w:themeTint="FF" w:themeShade="FF"/>
          <w:sz w:val="20"/>
          <w:szCs w:val="20"/>
          <w:lang w:val="en-GB"/>
        </w:rPr>
        <w:t>Floor 2, Blenheim Building,</w:t>
      </w:r>
    </w:p>
    <w:p w:rsidR="21B36D68" w:rsidP="2D66B034" w:rsidRDefault="21B36D68" w14:paraId="4E0E0BB0" w14:textId="5B58346B">
      <w:pPr>
        <w:spacing w:after="4" w:line="249" w:lineRule="auto"/>
        <w:ind w:left="11" w:hanging="10"/>
        <w:rPr>
          <w:rFonts w:ascii="Arial" w:hAnsi="Arial" w:eastAsia="Arial" w:cs="Arial"/>
          <w:b w:val="0"/>
          <w:bCs w:val="0"/>
          <w:i w:val="0"/>
          <w:iCs w:val="0"/>
          <w:caps w:val="0"/>
          <w:smallCaps w:val="0"/>
          <w:noProof w:val="0"/>
          <w:color w:val="000000" w:themeColor="text1" w:themeTint="FF" w:themeShade="FF"/>
          <w:sz w:val="20"/>
          <w:szCs w:val="20"/>
          <w:lang w:val="en-GB"/>
        </w:rPr>
      </w:pPr>
      <w:r w:rsidRPr="2D66B034" w:rsidR="21B36D68">
        <w:rPr>
          <w:rFonts w:ascii="Arial" w:hAnsi="Arial" w:eastAsia="Arial" w:cs="Arial"/>
          <w:b w:val="0"/>
          <w:bCs w:val="0"/>
          <w:i w:val="0"/>
          <w:iCs w:val="0"/>
          <w:caps w:val="0"/>
          <w:smallCaps w:val="0"/>
          <w:noProof w:val="0"/>
          <w:color w:val="000000" w:themeColor="text1" w:themeTint="FF" w:themeShade="FF"/>
          <w:sz w:val="20"/>
          <w:szCs w:val="20"/>
          <w:lang w:val="en-GB"/>
        </w:rPr>
        <w:t>Andover, Hants,</w:t>
      </w:r>
    </w:p>
    <w:p w:rsidR="21B36D68" w:rsidP="2D66B034" w:rsidRDefault="21B36D68" w14:paraId="5A838580" w14:textId="7DF4F62C">
      <w:pPr>
        <w:spacing w:after="4" w:line="249" w:lineRule="auto"/>
        <w:ind w:left="11" w:hanging="10"/>
        <w:rPr>
          <w:rFonts w:ascii="Arial" w:hAnsi="Arial" w:eastAsia="Arial" w:cs="Arial"/>
          <w:b w:val="0"/>
          <w:bCs w:val="0"/>
          <w:i w:val="0"/>
          <w:iCs w:val="0"/>
          <w:caps w:val="0"/>
          <w:smallCaps w:val="0"/>
          <w:noProof w:val="0"/>
          <w:color w:val="000000" w:themeColor="text1" w:themeTint="FF" w:themeShade="FF"/>
          <w:sz w:val="20"/>
          <w:szCs w:val="20"/>
          <w:lang w:val="en-GB"/>
        </w:rPr>
      </w:pPr>
      <w:r w:rsidRPr="2D66B034" w:rsidR="21B36D68">
        <w:rPr>
          <w:rFonts w:ascii="Arial" w:hAnsi="Arial" w:eastAsia="Arial" w:cs="Arial"/>
          <w:b w:val="0"/>
          <w:bCs w:val="0"/>
          <w:i w:val="0"/>
          <w:iCs w:val="0"/>
          <w:caps w:val="0"/>
          <w:smallCaps w:val="0"/>
          <w:noProof w:val="0"/>
          <w:color w:val="000000" w:themeColor="text1" w:themeTint="FF" w:themeShade="FF"/>
          <w:sz w:val="20"/>
          <w:szCs w:val="20"/>
          <w:lang w:val="en-GB"/>
        </w:rPr>
        <w:t>SP11 8HT</w:t>
      </w:r>
    </w:p>
    <w:p w:rsidR="00612579" w:rsidP="00C61092" w:rsidRDefault="00725D4D" w14:paraId="4A6DA2B1" w14:textId="1A6384CC">
      <w:pPr>
        <w:widowControl w:val="0"/>
        <w:autoSpaceDE w:val="0"/>
        <w:autoSpaceDN w:val="0"/>
        <w:adjustRightInd w:val="0"/>
        <w:jc w:val="center"/>
        <w:rPr>
          <w:rFonts w:ascii="Arial" w:hAnsi="Arial" w:cs="Arial"/>
          <w:b w:val="1"/>
          <w:bCs w:val="1"/>
          <w:color w:val="000000"/>
        </w:rPr>
      </w:pPr>
      <w:r w:rsidRPr="7E99B01C" w:rsidR="54F08C56">
        <w:rPr>
          <w:rFonts w:ascii="Arial" w:hAnsi="Arial" w:cs="Arial"/>
          <w:b w:val="1"/>
          <w:bCs w:val="1"/>
          <w:color w:val="000000" w:themeColor="text1" w:themeTint="FF" w:themeShade="FF"/>
        </w:rPr>
        <w:t>712886454</w:t>
      </w:r>
      <w:r w:rsidRPr="7E99B01C" w:rsidR="00725D4D">
        <w:rPr>
          <w:rFonts w:ascii="Arial" w:hAnsi="Arial" w:cs="Arial"/>
          <w:b w:val="1"/>
          <w:bCs w:val="1"/>
          <w:color w:val="000000" w:themeColor="text1" w:themeTint="FF" w:themeShade="FF"/>
        </w:rPr>
        <w:t xml:space="preserve"> &amp; </w:t>
      </w:r>
      <w:r w:rsidRPr="7E99B01C" w:rsidR="007A2AF4">
        <w:rPr>
          <w:rFonts w:ascii="Arial" w:hAnsi="Arial" w:cs="Arial"/>
          <w:b w:val="1"/>
          <w:bCs w:val="1"/>
          <w:color w:val="000000" w:themeColor="text1" w:themeTint="FF" w:themeShade="FF"/>
        </w:rPr>
        <w:t xml:space="preserve">Digital Audio </w:t>
      </w:r>
      <w:r w:rsidRPr="7E99B01C" w:rsidR="2FD34EB3">
        <w:rPr>
          <w:rFonts w:ascii="Arial" w:hAnsi="Arial" w:cs="Arial"/>
          <w:b w:val="1"/>
          <w:bCs w:val="1"/>
          <w:color w:val="000000" w:themeColor="text1" w:themeTint="FF" w:themeShade="FF"/>
        </w:rPr>
        <w:t>R</w:t>
      </w:r>
      <w:r w:rsidRPr="7E99B01C" w:rsidR="007A2AF4">
        <w:rPr>
          <w:rFonts w:ascii="Arial" w:hAnsi="Arial" w:cs="Arial"/>
          <w:b w:val="1"/>
          <w:bCs w:val="1"/>
          <w:color w:val="000000" w:themeColor="text1" w:themeTint="FF" w:themeShade="FF"/>
        </w:rPr>
        <w:t xml:space="preserve">ecording to the </w:t>
      </w:r>
      <w:r w:rsidRPr="7E99B01C" w:rsidR="02734ECA">
        <w:rPr>
          <w:rFonts w:ascii="Arial" w:hAnsi="Arial" w:cs="Arial"/>
          <w:b w:val="1"/>
          <w:bCs w:val="1"/>
          <w:color w:val="000000" w:themeColor="text1" w:themeTint="FF" w:themeShade="FF"/>
        </w:rPr>
        <w:t>Military</w:t>
      </w:r>
      <w:r w:rsidRPr="7E99B01C" w:rsidR="007A2AF4">
        <w:rPr>
          <w:rFonts w:ascii="Arial" w:hAnsi="Arial" w:cs="Arial"/>
          <w:b w:val="1"/>
          <w:bCs w:val="1"/>
          <w:color w:val="000000" w:themeColor="text1" w:themeTint="FF" w:themeShade="FF"/>
        </w:rPr>
        <w:t xml:space="preserve"> Court</w:t>
      </w:r>
      <w:r w:rsidRPr="7E99B01C" w:rsidR="45466C1C">
        <w:rPr>
          <w:rFonts w:ascii="Arial" w:hAnsi="Arial" w:cs="Arial"/>
          <w:b w:val="1"/>
          <w:bCs w:val="1"/>
          <w:color w:val="000000" w:themeColor="text1" w:themeTint="FF" w:themeShade="FF"/>
        </w:rPr>
        <w:t xml:space="preserve"> Service</w:t>
      </w:r>
    </w:p>
    <w:p w:rsidR="00EC34B1" w:rsidP="00C61092" w:rsidRDefault="00EC34B1" w14:paraId="6B782C20" w14:textId="63DD2A7E">
      <w:pPr>
        <w:widowControl w:val="0"/>
        <w:autoSpaceDE w:val="0"/>
        <w:autoSpaceDN w:val="0"/>
        <w:adjustRightInd w:val="0"/>
        <w:jc w:val="center"/>
        <w:rPr>
          <w:rFonts w:ascii="Arial" w:hAnsi="Arial" w:cs="Arial"/>
          <w:b/>
          <w:bCs/>
          <w:color w:val="000000"/>
        </w:rPr>
      </w:pPr>
    </w:p>
    <w:p w:rsidRPr="00EC34B1" w:rsidR="00EC34B1" w:rsidP="00EC34B1" w:rsidRDefault="00EC34B1" w14:paraId="424C7C30" w14:textId="287C05B2">
      <w:pPr>
        <w:pStyle w:val="NoSpacing"/>
        <w:numPr>
          <w:ilvl w:val="0"/>
          <w:numId w:val="17"/>
        </w:numPr>
      </w:pPr>
      <w:r w:rsidRPr="00EC34B1">
        <w:t xml:space="preserve">On behalf of the Secretary of State for Defence, I hereby give you notice of the information or assets connected with, or arising from, the referenced ITT that constitute classified material. </w:t>
      </w:r>
    </w:p>
    <w:p w:rsidR="00633549" w:rsidP="00633549" w:rsidRDefault="00EC34B1" w14:paraId="4A3F9E54" w14:textId="4224F051">
      <w:pPr>
        <w:pStyle w:val="NoSpacing"/>
        <w:numPr>
          <w:ilvl w:val="0"/>
          <w:numId w:val="17"/>
        </w:numPr>
      </w:pPr>
      <w:r w:rsidRPr="00EC34B1">
        <w:t xml:space="preserve">Aspects that constitute OFFICIAL-SENSITIVE for the purpose of DEFCON 660 are specified below. These aspects must be fully safeguarded. The enclosed Security Condition </w:t>
      </w:r>
      <w:r w:rsidR="00763E8B">
        <w:t>o</w:t>
      </w:r>
      <w:r w:rsidRPr="00EC34B1">
        <w:t>utlines the minimum measures required to safeguard OFFICIAL-SENSITIVE assets and information.</w:t>
      </w:r>
    </w:p>
    <w:tbl>
      <w:tblPr>
        <w:tblW w:w="0" w:type="auto"/>
        <w:jc w:val="center"/>
        <w:tblLayout w:type="fixed"/>
        <w:tblCellMar>
          <w:left w:w="0" w:type="dxa"/>
          <w:right w:w="0" w:type="dxa"/>
        </w:tblCellMar>
        <w:tblLook w:val="0000" w:firstRow="0" w:lastRow="0" w:firstColumn="0" w:lastColumn="0" w:noHBand="0" w:noVBand="0"/>
      </w:tblPr>
      <w:tblGrid>
        <w:gridCol w:w="5925"/>
        <w:gridCol w:w="3651"/>
      </w:tblGrid>
      <w:tr w:rsidRPr="00132D4B" w:rsidR="00EC34B1" w:rsidTr="004F6D08" w14:paraId="18855060"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shd w:val="clear" w:color="auto" w:fill="C6D9F1"/>
          </w:tcPr>
          <w:p w:rsidRPr="00132D4B" w:rsidR="00EC34B1" w:rsidP="00940F7E" w:rsidRDefault="00EC34B1" w14:paraId="28B8B3AD" w14:textId="77777777">
            <w:pPr>
              <w:widowControl w:val="0"/>
              <w:autoSpaceDE w:val="0"/>
              <w:autoSpaceDN w:val="0"/>
              <w:adjustRightInd w:val="0"/>
              <w:spacing w:line="274" w:lineRule="exact"/>
              <w:ind w:left="1810" w:right="1792"/>
              <w:jc w:val="center"/>
              <w:rPr>
                <w:rFonts w:ascii="Arial" w:hAnsi="Arial" w:cs="Arial"/>
              </w:rPr>
            </w:pPr>
            <w:r w:rsidRPr="00132D4B">
              <w:rPr>
                <w:rFonts w:ascii="Arial" w:hAnsi="Arial" w:cs="Arial"/>
                <w:b/>
                <w:bCs/>
              </w:rPr>
              <w:t>ASP</w:t>
            </w:r>
            <w:r w:rsidRPr="00132D4B">
              <w:rPr>
                <w:rFonts w:ascii="Arial" w:hAnsi="Arial" w:cs="Arial"/>
                <w:b/>
                <w:bCs/>
                <w:spacing w:val="1"/>
              </w:rPr>
              <w:t>E</w:t>
            </w:r>
            <w:r w:rsidRPr="00132D4B">
              <w:rPr>
                <w:rFonts w:ascii="Arial" w:hAnsi="Arial" w:cs="Arial"/>
                <w:b/>
                <w:bCs/>
              </w:rPr>
              <w:t>CTS</w:t>
            </w:r>
          </w:p>
        </w:tc>
        <w:tc>
          <w:tcPr>
            <w:tcW w:w="3651" w:type="dxa"/>
            <w:tcBorders>
              <w:top w:val="single" w:color="000000" w:sz="4" w:space="0"/>
              <w:left w:val="single" w:color="000000" w:sz="4" w:space="0"/>
              <w:bottom w:val="single" w:color="000000" w:sz="4" w:space="0"/>
              <w:right w:val="single" w:color="000000" w:sz="4" w:space="0"/>
            </w:tcBorders>
            <w:shd w:val="clear" w:color="auto" w:fill="C6D9F1"/>
          </w:tcPr>
          <w:p w:rsidRPr="00132D4B" w:rsidR="00EC34B1" w:rsidP="00940F7E" w:rsidRDefault="00EC34B1" w14:paraId="50D1B7CF" w14:textId="77777777">
            <w:pPr>
              <w:widowControl w:val="0"/>
              <w:autoSpaceDE w:val="0"/>
              <w:autoSpaceDN w:val="0"/>
              <w:adjustRightInd w:val="0"/>
              <w:spacing w:line="274" w:lineRule="exact"/>
              <w:ind w:left="1355" w:right="-20"/>
              <w:rPr>
                <w:rFonts w:ascii="Arial" w:hAnsi="Arial" w:cs="Arial"/>
              </w:rPr>
            </w:pPr>
            <w:r w:rsidRPr="00132D4B">
              <w:rPr>
                <w:rFonts w:ascii="Arial" w:hAnsi="Arial" w:cs="Arial"/>
                <w:b/>
                <w:bCs/>
              </w:rPr>
              <w:t>CLA</w:t>
            </w:r>
            <w:r w:rsidRPr="00132D4B">
              <w:rPr>
                <w:rFonts w:ascii="Arial" w:hAnsi="Arial" w:cs="Arial"/>
                <w:b/>
                <w:bCs/>
                <w:spacing w:val="1"/>
              </w:rPr>
              <w:t>S</w:t>
            </w:r>
            <w:r w:rsidRPr="00132D4B">
              <w:rPr>
                <w:rFonts w:ascii="Arial" w:hAnsi="Arial" w:cs="Arial"/>
                <w:b/>
                <w:bCs/>
              </w:rPr>
              <w:t>SIFICATION</w:t>
            </w:r>
          </w:p>
        </w:tc>
      </w:tr>
      <w:tr w:rsidRPr="00132D4B" w:rsidR="004F6D08" w:rsidTr="004F6D08" w14:paraId="23BE1F4D"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2BA05043" w14:textId="65F4EF1A">
            <w:pPr>
              <w:widowControl w:val="0"/>
              <w:autoSpaceDE w:val="0"/>
              <w:autoSpaceDN w:val="0"/>
              <w:adjustRightInd w:val="0"/>
              <w:rPr>
                <w:rFonts w:ascii="Arial" w:hAnsi="Arial" w:cs="Arial"/>
              </w:rPr>
            </w:pPr>
            <w:r w:rsidRPr="00132D4B">
              <w:rPr>
                <w:rFonts w:ascii="Arial" w:hAnsi="Arial" w:cs="Arial"/>
                <w:sz w:val="20"/>
              </w:rPr>
              <w:t xml:space="preserve">Project Name Only </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4033F155" w14:textId="0085B667">
            <w:pPr>
              <w:widowControl w:val="0"/>
              <w:autoSpaceDE w:val="0"/>
              <w:autoSpaceDN w:val="0"/>
              <w:adjustRightInd w:val="0"/>
              <w:jc w:val="center"/>
              <w:rPr>
                <w:rFonts w:ascii="Arial" w:hAnsi="Arial" w:cs="Arial"/>
              </w:rPr>
            </w:pPr>
            <w:r w:rsidRPr="00132D4B">
              <w:rPr>
                <w:rFonts w:ascii="Arial" w:hAnsi="Arial" w:cs="Arial"/>
                <w:sz w:val="20"/>
              </w:rPr>
              <w:t>OFFICIAL</w:t>
            </w:r>
          </w:p>
        </w:tc>
      </w:tr>
      <w:tr w:rsidRPr="00132D4B" w:rsidR="004F6D08" w:rsidTr="004F6D08" w14:paraId="62DD323B" w14:textId="77777777">
        <w:trPr>
          <w:trHeight w:val="407"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4FC38325" w14:textId="24B34DDC">
            <w:pPr>
              <w:widowControl w:val="0"/>
              <w:autoSpaceDE w:val="0"/>
              <w:autoSpaceDN w:val="0"/>
              <w:adjustRightInd w:val="0"/>
              <w:rPr>
                <w:rFonts w:ascii="Arial" w:hAnsi="Arial" w:cs="Arial"/>
              </w:rPr>
            </w:pPr>
            <w:r w:rsidRPr="00132D4B">
              <w:rPr>
                <w:rFonts w:ascii="Arial" w:hAnsi="Arial" w:cs="Arial"/>
                <w:sz w:val="20"/>
              </w:rPr>
              <w:t xml:space="preserve">Stakeholder Group Identity Only  </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1A8B08CC" w14:textId="0DBEAC7F">
            <w:pPr>
              <w:widowControl w:val="0"/>
              <w:autoSpaceDE w:val="0"/>
              <w:autoSpaceDN w:val="0"/>
              <w:adjustRightInd w:val="0"/>
              <w:jc w:val="center"/>
              <w:rPr>
                <w:rFonts w:ascii="Arial" w:hAnsi="Arial" w:cs="Arial"/>
              </w:rPr>
            </w:pPr>
            <w:r w:rsidRPr="00132D4B">
              <w:rPr>
                <w:rFonts w:ascii="Arial" w:hAnsi="Arial" w:cs="Arial"/>
                <w:sz w:val="20"/>
              </w:rPr>
              <w:t>OFFICIAL</w:t>
            </w:r>
          </w:p>
        </w:tc>
      </w:tr>
      <w:tr w:rsidRPr="00132D4B" w:rsidR="004F6D08" w:rsidTr="004F6D08" w14:paraId="7739BC19"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5ADCDD25" w14:textId="66EC2C42">
            <w:pPr>
              <w:widowControl w:val="0"/>
              <w:autoSpaceDE w:val="0"/>
              <w:autoSpaceDN w:val="0"/>
              <w:adjustRightInd w:val="0"/>
              <w:rPr>
                <w:rFonts w:ascii="Arial" w:hAnsi="Arial" w:cs="Arial"/>
              </w:rPr>
            </w:pPr>
            <w:r w:rsidRPr="00132D4B">
              <w:rPr>
                <w:rFonts w:ascii="Arial" w:hAnsi="Arial" w:cs="Arial"/>
                <w:sz w:val="20"/>
              </w:rPr>
              <w:t>Association of MCS Project team and the User Only</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661CBADE" w14:textId="0D6AD74E">
            <w:pPr>
              <w:widowControl w:val="0"/>
              <w:autoSpaceDE w:val="0"/>
              <w:autoSpaceDN w:val="0"/>
              <w:adjustRightInd w:val="0"/>
              <w:jc w:val="center"/>
              <w:rPr>
                <w:rFonts w:ascii="Arial" w:hAnsi="Arial" w:cs="Arial"/>
              </w:rPr>
            </w:pPr>
            <w:r w:rsidRPr="00132D4B">
              <w:rPr>
                <w:rFonts w:ascii="Arial" w:hAnsi="Arial" w:cs="Arial"/>
                <w:sz w:val="20"/>
              </w:rPr>
              <w:t>OFFICIAL SENSITIVE</w:t>
            </w:r>
          </w:p>
        </w:tc>
      </w:tr>
      <w:tr w:rsidRPr="00132D4B" w:rsidR="004F6D08" w:rsidTr="004F6D08" w14:paraId="7A8FBDDA"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243B5FC8" w14:textId="2F108185">
            <w:pPr>
              <w:widowControl w:val="0"/>
              <w:autoSpaceDE w:val="0"/>
              <w:autoSpaceDN w:val="0"/>
              <w:adjustRightInd w:val="0"/>
              <w:rPr>
                <w:rFonts w:ascii="Arial" w:hAnsi="Arial" w:cs="Arial"/>
              </w:rPr>
            </w:pPr>
            <w:r w:rsidRPr="00132D4B">
              <w:rPr>
                <w:rFonts w:ascii="Arial" w:hAnsi="Arial" w:cs="Arial"/>
                <w:sz w:val="20"/>
              </w:rPr>
              <w:t xml:space="preserve">Statement of </w:t>
            </w:r>
            <w:r w:rsidRPr="00132D4B" w:rsidR="00132D4B">
              <w:rPr>
                <w:rFonts w:ascii="Arial" w:hAnsi="Arial" w:cs="Arial"/>
                <w:sz w:val="20"/>
              </w:rPr>
              <w:t>Requirements</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14D64131" w14:textId="76A1A16A">
            <w:pPr>
              <w:widowControl w:val="0"/>
              <w:autoSpaceDE w:val="0"/>
              <w:autoSpaceDN w:val="0"/>
              <w:adjustRightInd w:val="0"/>
              <w:jc w:val="center"/>
              <w:rPr>
                <w:rFonts w:ascii="Arial" w:hAnsi="Arial" w:cs="Arial"/>
              </w:rPr>
            </w:pPr>
            <w:r w:rsidRPr="00132D4B">
              <w:rPr>
                <w:rFonts w:ascii="Arial" w:hAnsi="Arial" w:cs="Arial"/>
                <w:sz w:val="20"/>
              </w:rPr>
              <w:t>OFFICIAL SENSITIVE</w:t>
            </w:r>
          </w:p>
        </w:tc>
      </w:tr>
      <w:tr w:rsidRPr="00132D4B" w:rsidR="004F6D08" w:rsidTr="004F6D08" w14:paraId="32D7F733" w14:textId="77777777">
        <w:trPr>
          <w:trHeight w:val="608"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77735837" w14:textId="31BA4D21">
            <w:pPr>
              <w:widowControl w:val="0"/>
              <w:autoSpaceDE w:val="0"/>
              <w:autoSpaceDN w:val="0"/>
              <w:adjustRightInd w:val="0"/>
              <w:rPr>
                <w:rFonts w:ascii="Arial" w:hAnsi="Arial" w:cs="Arial"/>
              </w:rPr>
            </w:pPr>
            <w:r w:rsidRPr="00132D4B">
              <w:rPr>
                <w:rFonts w:ascii="Arial" w:hAnsi="Arial" w:cs="Arial"/>
                <w:sz w:val="20"/>
              </w:rPr>
              <w:t>Details of contracts and timescales related to the Project and/ or its constituent elements.</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1F0C3848" w14:textId="193DCF7A">
            <w:pPr>
              <w:widowControl w:val="0"/>
              <w:autoSpaceDE w:val="0"/>
              <w:autoSpaceDN w:val="0"/>
              <w:adjustRightInd w:val="0"/>
              <w:jc w:val="center"/>
              <w:rPr>
                <w:rFonts w:ascii="Arial" w:hAnsi="Arial" w:cs="Arial"/>
              </w:rPr>
            </w:pPr>
            <w:r w:rsidRPr="00132D4B">
              <w:rPr>
                <w:rFonts w:ascii="Arial" w:hAnsi="Arial" w:cs="Arial"/>
                <w:color w:val="000000"/>
                <w:sz w:val="20"/>
              </w:rPr>
              <w:t>OFFICIAL SENSITIVE</w:t>
            </w:r>
          </w:p>
        </w:tc>
      </w:tr>
      <w:tr w:rsidRPr="00132D4B" w:rsidR="004F6D08" w:rsidTr="004F6D08" w14:paraId="655D529A" w14:textId="77777777">
        <w:trPr>
          <w:trHeight w:val="559"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22333F96" w14:textId="1C695BC3">
            <w:pPr>
              <w:widowControl w:val="0"/>
              <w:autoSpaceDE w:val="0"/>
              <w:autoSpaceDN w:val="0"/>
              <w:adjustRightInd w:val="0"/>
              <w:rPr>
                <w:rFonts w:ascii="Arial" w:hAnsi="Arial" w:cs="Arial"/>
              </w:rPr>
            </w:pPr>
            <w:r w:rsidRPr="00132D4B">
              <w:rPr>
                <w:rFonts w:ascii="Arial" w:hAnsi="Arial" w:cs="Arial"/>
                <w:sz w:val="20"/>
              </w:rPr>
              <w:t>Details of costs involved with the supplier and/ or its constituent elements.</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231B3217" w14:textId="6C6A7237">
            <w:pPr>
              <w:widowControl w:val="0"/>
              <w:autoSpaceDE w:val="0"/>
              <w:autoSpaceDN w:val="0"/>
              <w:adjustRightInd w:val="0"/>
              <w:jc w:val="center"/>
              <w:rPr>
                <w:rFonts w:ascii="Arial" w:hAnsi="Arial" w:cs="Arial"/>
              </w:rPr>
            </w:pPr>
            <w:r w:rsidRPr="00132D4B">
              <w:rPr>
                <w:rFonts w:ascii="Arial" w:hAnsi="Arial" w:cs="Arial"/>
                <w:color w:val="000000"/>
                <w:sz w:val="20"/>
              </w:rPr>
              <w:t>OFFICIAL SENSITIVE</w:t>
            </w:r>
          </w:p>
        </w:tc>
      </w:tr>
      <w:tr w:rsidRPr="00132D4B" w:rsidR="004F6D08" w:rsidTr="004F6D08" w14:paraId="765F54AF"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4240C438" w14:textId="77777777">
            <w:pPr>
              <w:widowControl w:val="0"/>
              <w:autoSpaceDE w:val="0"/>
              <w:autoSpaceDN w:val="0"/>
              <w:adjustRightInd w:val="0"/>
              <w:rPr>
                <w:rFonts w:ascii="Arial" w:hAnsi="Arial" w:cs="Arial"/>
                <w:sz w:val="20"/>
              </w:rPr>
            </w:pPr>
            <w:r w:rsidRPr="00132D4B">
              <w:rPr>
                <w:rFonts w:ascii="Arial" w:hAnsi="Arial" w:cs="Arial"/>
                <w:sz w:val="20"/>
              </w:rPr>
              <w:t>Numbers of systems (and sub-systems) required.</w:t>
            </w:r>
          </w:p>
          <w:p w:rsidRPr="00132D4B" w:rsidR="004F6D08" w:rsidP="004F6D08" w:rsidRDefault="004F6D08" w14:paraId="49B481EB" w14:textId="77777777">
            <w:pPr>
              <w:widowControl w:val="0"/>
              <w:autoSpaceDE w:val="0"/>
              <w:autoSpaceDN w:val="0"/>
              <w:adjustRightInd w:val="0"/>
              <w:rPr>
                <w:rFonts w:ascii="Arial" w:hAnsi="Arial" w:cs="Arial"/>
                <w:sz w:val="20"/>
              </w:rPr>
            </w:pPr>
          </w:p>
          <w:p w:rsidRPr="00132D4B" w:rsidR="004F6D08" w:rsidP="004F6D08" w:rsidRDefault="004F6D08" w14:paraId="2CE8EB97" w14:textId="77777777">
            <w:pPr>
              <w:widowControl w:val="0"/>
              <w:autoSpaceDE w:val="0"/>
              <w:autoSpaceDN w:val="0"/>
              <w:adjustRightInd w:val="0"/>
              <w:rPr>
                <w:rFonts w:ascii="Arial" w:hAnsi="Arial" w:cs="Arial"/>
                <w:sz w:val="20"/>
              </w:rPr>
            </w:pPr>
          </w:p>
          <w:p w:rsidRPr="00132D4B" w:rsidR="004F6D08" w:rsidP="004F6D08" w:rsidRDefault="004F6D08" w14:paraId="7EA2C3D0" w14:textId="77777777">
            <w:pPr>
              <w:widowControl w:val="0"/>
              <w:autoSpaceDE w:val="0"/>
              <w:autoSpaceDN w:val="0"/>
              <w:adjustRightInd w:val="0"/>
              <w:rPr>
                <w:rFonts w:ascii="Arial" w:hAnsi="Arial" w:cs="Arial"/>
                <w:sz w:val="20"/>
              </w:rPr>
            </w:pPr>
          </w:p>
          <w:p w:rsidRPr="00132D4B" w:rsidR="004F6D08" w:rsidP="004F6D08" w:rsidRDefault="004F6D08" w14:paraId="453EF919" w14:textId="77777777">
            <w:pPr>
              <w:widowControl w:val="0"/>
              <w:autoSpaceDE w:val="0"/>
              <w:autoSpaceDN w:val="0"/>
              <w:adjustRightInd w:val="0"/>
              <w:rPr>
                <w:rFonts w:ascii="Arial" w:hAnsi="Arial" w:cs="Arial"/>
                <w:sz w:val="20"/>
              </w:rPr>
            </w:pPr>
          </w:p>
          <w:p w:rsidRPr="00132D4B" w:rsidR="004F6D08" w:rsidP="004F6D08" w:rsidRDefault="004F6D08" w14:paraId="1BE71BB6" w14:textId="77777777">
            <w:pPr>
              <w:widowControl w:val="0"/>
              <w:autoSpaceDE w:val="0"/>
              <w:autoSpaceDN w:val="0"/>
              <w:adjustRightInd w:val="0"/>
              <w:rPr>
                <w:rFonts w:ascii="Arial" w:hAnsi="Arial" w:cs="Arial"/>
                <w:sz w:val="20"/>
              </w:rPr>
            </w:pPr>
          </w:p>
          <w:p w:rsidRPr="00132D4B" w:rsidR="004F6D08" w:rsidP="004F6D08" w:rsidRDefault="004F6D08" w14:paraId="42A45D9F" w14:textId="77777777">
            <w:pPr>
              <w:widowControl w:val="0"/>
              <w:autoSpaceDE w:val="0"/>
              <w:autoSpaceDN w:val="0"/>
              <w:adjustRightInd w:val="0"/>
              <w:rPr>
                <w:rFonts w:ascii="Arial" w:hAnsi="Arial" w:cs="Arial"/>
                <w:sz w:val="20"/>
              </w:rPr>
            </w:pP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36A86CB6" w14:textId="5035C4BD">
            <w:pPr>
              <w:widowControl w:val="0"/>
              <w:autoSpaceDE w:val="0"/>
              <w:autoSpaceDN w:val="0"/>
              <w:adjustRightInd w:val="0"/>
              <w:jc w:val="center"/>
              <w:rPr>
                <w:rFonts w:ascii="Arial" w:hAnsi="Arial" w:cs="Arial"/>
                <w:color w:val="000000"/>
                <w:sz w:val="20"/>
              </w:rPr>
            </w:pPr>
            <w:r w:rsidRPr="00132D4B">
              <w:rPr>
                <w:rFonts w:ascii="Arial" w:hAnsi="Arial" w:cs="Arial"/>
                <w:color w:val="000000"/>
                <w:sz w:val="20"/>
              </w:rPr>
              <w:t>OFFICIAL SENSITIVE</w:t>
            </w:r>
          </w:p>
        </w:tc>
      </w:tr>
      <w:tr w:rsidRPr="00132D4B" w:rsidR="004F6D08" w:rsidTr="004F6D08" w14:paraId="633940DC" w14:textId="77777777">
        <w:trPr>
          <w:trHeight w:val="588"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75AB6C43" w14:textId="267A2F5C">
            <w:pPr>
              <w:widowControl w:val="0"/>
              <w:autoSpaceDE w:val="0"/>
              <w:autoSpaceDN w:val="0"/>
              <w:adjustRightInd w:val="0"/>
              <w:rPr>
                <w:rFonts w:ascii="Arial" w:hAnsi="Arial" w:cs="Arial"/>
                <w:sz w:val="20"/>
              </w:rPr>
            </w:pPr>
            <w:r w:rsidRPr="00132D4B">
              <w:rPr>
                <w:rFonts w:ascii="Arial" w:hAnsi="Arial" w:cs="Arial"/>
                <w:sz w:val="20"/>
              </w:rPr>
              <w:t>Names of developers and manufacturers involved in project and/ or its constituent elements.</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4C653F46" w14:textId="3877A46E">
            <w:pPr>
              <w:widowControl w:val="0"/>
              <w:autoSpaceDE w:val="0"/>
              <w:autoSpaceDN w:val="0"/>
              <w:adjustRightInd w:val="0"/>
              <w:jc w:val="center"/>
              <w:rPr>
                <w:rFonts w:ascii="Arial" w:hAnsi="Arial" w:cs="Arial"/>
                <w:color w:val="000000"/>
                <w:sz w:val="20"/>
              </w:rPr>
            </w:pPr>
            <w:r w:rsidRPr="00132D4B">
              <w:rPr>
                <w:rFonts w:ascii="Arial" w:hAnsi="Arial" w:cs="Arial"/>
                <w:color w:val="000000"/>
                <w:sz w:val="20"/>
              </w:rPr>
              <w:t>OFFICIAL</w:t>
            </w:r>
          </w:p>
        </w:tc>
      </w:tr>
      <w:tr w:rsidRPr="00132D4B" w:rsidR="004F6D08" w:rsidTr="004F6D08" w14:paraId="2380B14D"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432E92A7" w14:textId="1B1EA008">
            <w:pPr>
              <w:widowControl w:val="0"/>
              <w:autoSpaceDE w:val="0"/>
              <w:autoSpaceDN w:val="0"/>
              <w:adjustRightInd w:val="0"/>
              <w:rPr>
                <w:rFonts w:ascii="Arial" w:hAnsi="Arial" w:cs="Arial"/>
                <w:sz w:val="20"/>
              </w:rPr>
            </w:pPr>
            <w:r w:rsidRPr="00132D4B">
              <w:rPr>
                <w:rFonts w:ascii="Arial" w:hAnsi="Arial" w:cs="Arial"/>
                <w:sz w:val="20"/>
              </w:rPr>
              <w:t>Details of wider capability deployment strategy.</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6CBCD693" w14:textId="2A002FDF">
            <w:pPr>
              <w:widowControl w:val="0"/>
              <w:autoSpaceDE w:val="0"/>
              <w:autoSpaceDN w:val="0"/>
              <w:adjustRightInd w:val="0"/>
              <w:jc w:val="center"/>
              <w:rPr>
                <w:rFonts w:ascii="Arial" w:hAnsi="Arial" w:cs="Arial"/>
                <w:color w:val="000000"/>
                <w:sz w:val="20"/>
              </w:rPr>
            </w:pPr>
            <w:r w:rsidRPr="00132D4B">
              <w:rPr>
                <w:rFonts w:ascii="Arial" w:hAnsi="Arial" w:cs="Arial"/>
                <w:color w:val="000000"/>
                <w:sz w:val="20"/>
              </w:rPr>
              <w:t>OFFICIAL SENSITIVE</w:t>
            </w:r>
          </w:p>
        </w:tc>
      </w:tr>
      <w:tr w:rsidRPr="00132D4B" w:rsidR="004F6D08" w:rsidTr="004F6D08" w14:paraId="77C22FC3"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0C083669" w14:textId="336046F2">
            <w:pPr>
              <w:rPr>
                <w:rFonts w:ascii="Arial" w:hAnsi="Arial" w:cs="Arial"/>
                <w:b/>
                <w:i/>
                <w:sz w:val="20"/>
              </w:rPr>
            </w:pPr>
            <w:r w:rsidRPr="00132D4B">
              <w:rPr>
                <w:rFonts w:ascii="Arial" w:hAnsi="Arial" w:cs="Arial"/>
                <w:sz w:val="20"/>
              </w:rPr>
              <w:t xml:space="preserve">Existence of project when associated with specific meaning. </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321C0395" w14:textId="2F78BC9C">
            <w:pPr>
              <w:widowControl w:val="0"/>
              <w:autoSpaceDE w:val="0"/>
              <w:autoSpaceDN w:val="0"/>
              <w:adjustRightInd w:val="0"/>
              <w:jc w:val="center"/>
              <w:rPr>
                <w:rFonts w:ascii="Arial" w:hAnsi="Arial" w:cs="Arial"/>
                <w:color w:val="000000"/>
                <w:sz w:val="20"/>
              </w:rPr>
            </w:pPr>
            <w:r w:rsidRPr="00132D4B">
              <w:rPr>
                <w:rFonts w:ascii="Arial" w:hAnsi="Arial" w:cs="Arial"/>
                <w:color w:val="000000"/>
                <w:sz w:val="20"/>
              </w:rPr>
              <w:t>OFFICIAL</w:t>
            </w:r>
          </w:p>
        </w:tc>
      </w:tr>
      <w:tr w:rsidRPr="00132D4B" w:rsidR="004F6D08" w:rsidTr="004F6D08" w14:paraId="28DB4ECA"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27F2B22C" w14:textId="006A5EAC">
            <w:pPr>
              <w:rPr>
                <w:rFonts w:ascii="Arial" w:hAnsi="Arial" w:cs="Arial"/>
                <w:sz w:val="20"/>
              </w:rPr>
            </w:pPr>
            <w:r w:rsidRPr="00132D4B">
              <w:rPr>
                <w:rFonts w:ascii="Arial" w:hAnsi="Arial" w:cs="Arial"/>
                <w:sz w:val="20"/>
              </w:rPr>
              <w:t>Performance Details.</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0BBEA44F" w14:textId="261A3C66">
            <w:pPr>
              <w:widowControl w:val="0"/>
              <w:autoSpaceDE w:val="0"/>
              <w:autoSpaceDN w:val="0"/>
              <w:adjustRightInd w:val="0"/>
              <w:jc w:val="center"/>
              <w:rPr>
                <w:rFonts w:ascii="Arial" w:hAnsi="Arial" w:cs="Arial"/>
                <w:color w:val="000000"/>
                <w:sz w:val="20"/>
              </w:rPr>
            </w:pPr>
            <w:r w:rsidRPr="00132D4B">
              <w:rPr>
                <w:rFonts w:ascii="Arial" w:hAnsi="Arial" w:cs="Arial"/>
                <w:color w:val="000000"/>
                <w:sz w:val="20"/>
              </w:rPr>
              <w:t>OFFICIAL</w:t>
            </w:r>
          </w:p>
          <w:p w:rsidRPr="00132D4B" w:rsidR="004F6D08" w:rsidP="004F6D08" w:rsidRDefault="004F6D08" w14:paraId="24AA0054" w14:textId="77777777">
            <w:pPr>
              <w:widowControl w:val="0"/>
              <w:autoSpaceDE w:val="0"/>
              <w:autoSpaceDN w:val="0"/>
              <w:adjustRightInd w:val="0"/>
              <w:jc w:val="center"/>
              <w:rPr>
                <w:rFonts w:ascii="Arial" w:hAnsi="Arial" w:cs="Arial"/>
                <w:color w:val="000000"/>
                <w:sz w:val="20"/>
              </w:rPr>
            </w:pPr>
          </w:p>
        </w:tc>
      </w:tr>
      <w:tr w:rsidRPr="00132D4B" w:rsidR="004F6D08" w:rsidTr="004F6D08" w14:paraId="0AF16362" w14:textId="77777777">
        <w:trPr>
          <w:trHeight w:val="406"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1EA3F351" w14:textId="697E6850">
            <w:pPr>
              <w:rPr>
                <w:rFonts w:ascii="Arial" w:hAnsi="Arial" w:cs="Arial"/>
                <w:sz w:val="20"/>
              </w:rPr>
            </w:pPr>
            <w:r w:rsidRPr="00132D4B">
              <w:rPr>
                <w:rFonts w:ascii="Arial" w:hAnsi="Arial" w:cs="Arial"/>
                <w:sz w:val="20"/>
              </w:rPr>
              <w:t>Capabilities &amp; Limitations.</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12BA2A31" w14:textId="578BE65A">
            <w:pPr>
              <w:widowControl w:val="0"/>
              <w:autoSpaceDE w:val="0"/>
              <w:autoSpaceDN w:val="0"/>
              <w:adjustRightInd w:val="0"/>
              <w:jc w:val="center"/>
              <w:rPr>
                <w:rFonts w:ascii="Arial" w:hAnsi="Arial" w:cs="Arial"/>
                <w:color w:val="000000"/>
                <w:sz w:val="20"/>
              </w:rPr>
            </w:pPr>
            <w:r w:rsidRPr="00132D4B">
              <w:rPr>
                <w:rFonts w:ascii="Arial" w:hAnsi="Arial" w:cs="Arial"/>
                <w:color w:val="000000"/>
                <w:sz w:val="20"/>
              </w:rPr>
              <w:t>OFFICIAL</w:t>
            </w:r>
          </w:p>
        </w:tc>
      </w:tr>
      <w:tr w:rsidRPr="00132D4B" w:rsidR="004F6D08" w:rsidTr="004F6D08" w14:paraId="0D88A990" w14:textId="77777777">
        <w:trPr>
          <w:trHeight w:val="441" w:hRule="exact"/>
          <w:jc w:val="center"/>
        </w:trPr>
        <w:tc>
          <w:tcPr>
            <w:tcW w:w="5925"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70F62813" w14:textId="4EDD9EA0">
            <w:pPr>
              <w:rPr>
                <w:rFonts w:ascii="Arial" w:hAnsi="Arial" w:cs="Arial"/>
                <w:b/>
                <w:bCs/>
                <w:i/>
                <w:iCs/>
                <w:sz w:val="20"/>
              </w:rPr>
            </w:pPr>
            <w:r w:rsidRPr="00132D4B">
              <w:rPr>
                <w:rFonts w:ascii="Arial" w:hAnsi="Arial" w:cs="Arial"/>
                <w:sz w:val="20"/>
              </w:rPr>
              <w:t>Equipment hardware (part or fully populated equipment case).</w:t>
            </w:r>
          </w:p>
        </w:tc>
        <w:tc>
          <w:tcPr>
            <w:tcW w:w="3651" w:type="dxa"/>
            <w:tcBorders>
              <w:top w:val="single" w:color="000000" w:sz="4" w:space="0"/>
              <w:left w:val="single" w:color="000000" w:sz="4" w:space="0"/>
              <w:bottom w:val="single" w:color="000000" w:sz="4" w:space="0"/>
              <w:right w:val="single" w:color="000000" w:sz="4" w:space="0"/>
            </w:tcBorders>
          </w:tcPr>
          <w:p w:rsidRPr="00132D4B" w:rsidR="004F6D08" w:rsidP="004F6D08" w:rsidRDefault="004F6D08" w14:paraId="2E6C586A" w14:textId="37365538">
            <w:pPr>
              <w:widowControl w:val="0"/>
              <w:autoSpaceDE w:val="0"/>
              <w:autoSpaceDN w:val="0"/>
              <w:adjustRightInd w:val="0"/>
              <w:jc w:val="center"/>
              <w:rPr>
                <w:rFonts w:ascii="Arial" w:hAnsi="Arial" w:cs="Arial"/>
                <w:color w:val="000000"/>
                <w:sz w:val="20"/>
              </w:rPr>
            </w:pPr>
            <w:r w:rsidRPr="00132D4B">
              <w:rPr>
                <w:rFonts w:ascii="Arial" w:hAnsi="Arial" w:cs="Arial"/>
                <w:sz w:val="20"/>
              </w:rPr>
              <w:t>OFFICIAL SENSITIVE</w:t>
            </w:r>
          </w:p>
        </w:tc>
      </w:tr>
    </w:tbl>
    <w:p w:rsidR="00EC34B1" w:rsidP="00633549" w:rsidRDefault="00EC34B1" w14:paraId="50C5C65F" w14:textId="77777777">
      <w:pPr>
        <w:pStyle w:val="NoSpacing"/>
        <w:numPr>
          <w:ilvl w:val="0"/>
          <w:numId w:val="0"/>
        </w:numPr>
        <w:spacing w:after="0"/>
      </w:pPr>
    </w:p>
    <w:p w:rsidR="00EC34B1" w:rsidP="00EC34B1" w:rsidRDefault="00633549" w14:paraId="7A082544" w14:textId="4B9EECFB">
      <w:pPr>
        <w:pStyle w:val="NoSpacing"/>
        <w:numPr>
          <w:ilvl w:val="0"/>
          <w:numId w:val="17"/>
        </w:numPr>
      </w:pPr>
      <w:r w:rsidRPr="00633549">
        <w:t xml:space="preserve">Your attention is drawn to the provisions of the Official Secrets Act 1989 and the National Security Act 2023. </w:t>
      </w:r>
      <w:proofErr w:type="gramStart"/>
      <w:r w:rsidRPr="00633549">
        <w:t>In particular you</w:t>
      </w:r>
      <w:proofErr w:type="gramEnd"/>
      <w:r w:rsidRPr="00633549">
        <w:t xml:space="preserve"> should take all reasonable steps to make sure that all individuals employed on any work in connection with this ITT have notice of the above specified aspects and that the aforementioned statutory provisions apply to them and will continue to apply should the ITT be unsuccessful.  </w:t>
      </w:r>
    </w:p>
    <w:p w:rsidR="00633549" w:rsidP="00EC34B1" w:rsidRDefault="00633549" w14:paraId="5E8C869B" w14:textId="1728AD23">
      <w:pPr>
        <w:pStyle w:val="NoSpacing"/>
        <w:numPr>
          <w:ilvl w:val="0"/>
          <w:numId w:val="17"/>
        </w:numPr>
      </w:pPr>
      <w:r w:rsidRPr="00633549">
        <w:t>Will you please confirm that:</w:t>
      </w:r>
    </w:p>
    <w:p w:rsidR="00EC34B1" w:rsidP="00EC34B1" w:rsidRDefault="00633549" w14:paraId="74F7F70D" w14:textId="6E81A21E">
      <w:pPr>
        <w:pStyle w:val="NoSpacing"/>
        <w:numPr>
          <w:ilvl w:val="1"/>
          <w:numId w:val="17"/>
        </w:numPr>
      </w:pPr>
      <w:r w:rsidRPr="00633549">
        <w:t>This definition of the classified aspects of the referenced Invitation to Tender has been brought to the attention of the person directly responsible for security of classified material.</w:t>
      </w:r>
    </w:p>
    <w:p w:rsidR="00633549" w:rsidP="00EC34B1" w:rsidRDefault="00633549" w14:paraId="7E35446B" w14:textId="0FBCC396">
      <w:pPr>
        <w:pStyle w:val="NoSpacing"/>
        <w:numPr>
          <w:ilvl w:val="1"/>
          <w:numId w:val="17"/>
        </w:numPr>
      </w:pPr>
      <w:r w:rsidRPr="00633549">
        <w:t>The definition is fully understood.</w:t>
      </w:r>
    </w:p>
    <w:p w:rsidR="00633549" w:rsidP="00EC34B1" w:rsidRDefault="00633549" w14:paraId="57A81693" w14:textId="31A32EA6">
      <w:pPr>
        <w:pStyle w:val="NoSpacing"/>
        <w:numPr>
          <w:ilvl w:val="1"/>
          <w:numId w:val="17"/>
        </w:numPr>
      </w:pPr>
      <w:r w:rsidRPr="00633549">
        <w:t xml:space="preserve">Measures can, and will, be taken to safeguard the classified aspects identified herein in accordance with applicable national laws and regulations. [The requirement and obligations set out above and in any contractual document can and will be met and that the classified </w:t>
      </w:r>
      <w:r w:rsidR="008E4598">
        <w:t>material</w:t>
      </w:r>
      <w:r w:rsidRPr="00633549">
        <w:t xml:space="preserve"> shall be protected in accordance with applicable national laws and regulations.]</w:t>
      </w:r>
    </w:p>
    <w:p w:rsidR="00633549" w:rsidP="00EC34B1" w:rsidRDefault="00633549" w14:paraId="07AB2636" w14:textId="20CEE052">
      <w:pPr>
        <w:pStyle w:val="NoSpacing"/>
        <w:numPr>
          <w:ilvl w:val="1"/>
          <w:numId w:val="17"/>
        </w:numPr>
      </w:pPr>
      <w:r w:rsidRPr="00633549">
        <w:t xml:space="preserve">All employees of the company who will have access to classified </w:t>
      </w:r>
      <w:r w:rsidR="00135307">
        <w:t>material</w:t>
      </w:r>
      <w:r w:rsidRPr="00633549">
        <w:t xml:space="preserve"> have either signed an OSA/NSA Declaration Form in duplicate and one copy is retained by the Company Security Officer or have otherwise been informed that the provisions of the OSA/NSA apply to all classified information and assets associated with this ITT.</w:t>
      </w:r>
    </w:p>
    <w:p w:rsidR="00633549" w:rsidP="00633549" w:rsidRDefault="002E4888" w14:paraId="1E95A903" w14:textId="222C7023">
      <w:pPr>
        <w:pStyle w:val="NoSpacing"/>
        <w:numPr>
          <w:ilvl w:val="0"/>
          <w:numId w:val="17"/>
        </w:numPr>
      </w:pPr>
      <w:r w:rsidRPr="002E4888">
        <w:t>If you have any difficulty either in interpreting this definition of the classified aspects or in safeguarding them, will you please let me know immediately.</w:t>
      </w:r>
    </w:p>
    <w:p w:rsidR="002E4888" w:rsidP="00633549" w:rsidRDefault="002E4888" w14:paraId="1DD6C137" w14:textId="7A3D925A">
      <w:pPr>
        <w:pStyle w:val="NoSpacing"/>
        <w:numPr>
          <w:ilvl w:val="0"/>
          <w:numId w:val="17"/>
        </w:numPr>
      </w:pPr>
      <w:r w:rsidRPr="002E4888">
        <w:t>Classified Information associated with this ITT must not be published or communicated to anyone without the approval of the MOD Contracting Authority.</w:t>
      </w:r>
    </w:p>
    <w:p w:rsidR="00612579" w:rsidP="002E4888" w:rsidRDefault="002E4888" w14:paraId="09F3B62A" w14:textId="3B80668E">
      <w:pPr>
        <w:pStyle w:val="NoSpacing"/>
        <w:numPr>
          <w:ilvl w:val="0"/>
          <w:numId w:val="17"/>
        </w:numPr>
      </w:pPr>
      <w:r w:rsidRPr="002E4888">
        <w:t xml:space="preserve">Any access to classified information or assets on MOD premises that may be needed will be subject to MOD security regulations under the direction of the MOD Project </w:t>
      </w:r>
      <w:r w:rsidR="00581B6D">
        <w:t xml:space="preserve">Security </w:t>
      </w:r>
      <w:r w:rsidRPr="002E4888">
        <w:t xml:space="preserve">Officer </w:t>
      </w:r>
      <w:r w:rsidR="00581B6D">
        <w:t>(</w:t>
      </w:r>
      <w:proofErr w:type="spellStart"/>
      <w:r w:rsidR="00581B6D">
        <w:t>PSyO</w:t>
      </w:r>
      <w:proofErr w:type="spellEnd"/>
      <w:r w:rsidR="00581B6D">
        <w:t xml:space="preserve">) </w:t>
      </w:r>
      <w:r w:rsidRPr="002E4888">
        <w:t xml:space="preserve">in accordance with DEFCON 76.  </w:t>
      </w:r>
    </w:p>
    <w:p w:rsidRPr="002E4888" w:rsidR="00135307" w:rsidP="00135307" w:rsidRDefault="00135307" w14:paraId="47EB3B57" w14:textId="0524600E">
      <w:pPr>
        <w:pStyle w:val="NoSpacing"/>
        <w:numPr>
          <w:ilvl w:val="0"/>
          <w:numId w:val="17"/>
        </w:numPr>
      </w:pPr>
      <w:r>
        <w:rPr>
          <w:rStyle w:val="normaltextrun"/>
        </w:rPr>
        <w:t>Contact details for the MOD Project Security Officer (</w:t>
      </w:r>
      <w:proofErr w:type="spellStart"/>
      <w:r>
        <w:rPr>
          <w:rStyle w:val="normaltextrun"/>
        </w:rPr>
        <w:t>PSyO</w:t>
      </w:r>
      <w:proofErr w:type="spellEnd"/>
      <w:r>
        <w:rPr>
          <w:rStyle w:val="normaltextrun"/>
        </w:rPr>
        <w:t>) (responsible for the co-ordination of effective security measures throughout the Project/Programme) are included below:</w:t>
      </w:r>
      <w:r>
        <w:rPr>
          <w:rStyle w:val="eop"/>
        </w:rPr>
        <w:t> </w:t>
      </w:r>
    </w:p>
    <w:p w:rsidR="00612579" w:rsidRDefault="00612579" w14:paraId="65A01191" w14:textId="77777777">
      <w:pPr>
        <w:widowControl w:val="0"/>
        <w:autoSpaceDE w:val="0"/>
        <w:autoSpaceDN w:val="0"/>
        <w:adjustRightInd w:val="0"/>
        <w:ind w:left="240" w:right="8139"/>
        <w:jc w:val="both"/>
        <w:rPr>
          <w:rFonts w:ascii="Arial" w:hAnsi="Arial" w:cs="Arial"/>
          <w:spacing w:val="-3"/>
          <w:sz w:val="22"/>
          <w:szCs w:val="22"/>
        </w:rPr>
      </w:pPr>
    </w:p>
    <w:p w:rsidRPr="002E4888" w:rsidR="00612579" w:rsidP="002E4888" w:rsidRDefault="00612579" w14:paraId="48CEDD3D" w14:textId="77777777">
      <w:pPr>
        <w:widowControl w:val="0"/>
        <w:autoSpaceDE w:val="0"/>
        <w:autoSpaceDN w:val="0"/>
        <w:adjustRightInd w:val="0"/>
        <w:ind w:right="8139"/>
        <w:jc w:val="both"/>
        <w:rPr>
          <w:rFonts w:ascii="Arial" w:hAnsi="Arial" w:cs="Arial"/>
        </w:rPr>
      </w:pPr>
      <w:r w:rsidRPr="002E4888">
        <w:rPr>
          <w:rFonts w:ascii="Arial" w:hAnsi="Arial" w:cs="Arial"/>
          <w:spacing w:val="-3"/>
        </w:rPr>
        <w:t>Your</w:t>
      </w:r>
      <w:r w:rsidRPr="002E4888">
        <w:rPr>
          <w:rFonts w:ascii="Arial" w:hAnsi="Arial" w:cs="Arial"/>
        </w:rPr>
        <w:t>s</w:t>
      </w:r>
      <w:r w:rsidRPr="002E4888">
        <w:rPr>
          <w:rFonts w:ascii="Arial" w:hAnsi="Arial" w:cs="Arial"/>
          <w:spacing w:val="-6"/>
        </w:rPr>
        <w:t xml:space="preserve"> </w:t>
      </w:r>
      <w:r w:rsidRPr="002E4888">
        <w:rPr>
          <w:rFonts w:ascii="Arial" w:hAnsi="Arial" w:cs="Arial"/>
          <w:spacing w:val="-3"/>
        </w:rPr>
        <w:t>fa</w:t>
      </w:r>
      <w:r w:rsidRPr="002E4888">
        <w:rPr>
          <w:rFonts w:ascii="Arial" w:hAnsi="Arial" w:cs="Arial"/>
          <w:spacing w:val="-4"/>
        </w:rPr>
        <w:t>i</w:t>
      </w:r>
      <w:r w:rsidRPr="002E4888">
        <w:rPr>
          <w:rFonts w:ascii="Arial" w:hAnsi="Arial" w:cs="Arial"/>
          <w:spacing w:val="-3"/>
        </w:rPr>
        <w:t>thfu</w:t>
      </w:r>
      <w:r w:rsidRPr="002E4888">
        <w:rPr>
          <w:rFonts w:ascii="Arial" w:hAnsi="Arial" w:cs="Arial"/>
          <w:spacing w:val="-4"/>
        </w:rPr>
        <w:t>l</w:t>
      </w:r>
      <w:r w:rsidRPr="002E4888">
        <w:rPr>
          <w:rFonts w:ascii="Arial" w:hAnsi="Arial" w:cs="Arial"/>
          <w:spacing w:val="-3"/>
        </w:rPr>
        <w:t>ly</w:t>
      </w:r>
    </w:p>
    <w:p w:rsidRPr="002E4888" w:rsidR="00612579" w:rsidRDefault="00612579" w14:paraId="430A46C6" w14:textId="77777777">
      <w:pPr>
        <w:widowControl w:val="0"/>
        <w:autoSpaceDE w:val="0"/>
        <w:autoSpaceDN w:val="0"/>
        <w:adjustRightInd w:val="0"/>
        <w:spacing w:line="200" w:lineRule="exact"/>
        <w:rPr>
          <w:rFonts w:ascii="Arial" w:hAnsi="Arial" w:cs="Arial"/>
        </w:rPr>
      </w:pPr>
    </w:p>
    <w:p w:rsidRPr="002E4888" w:rsidR="00612579" w:rsidRDefault="00612579" w14:paraId="7C49FD0E" w14:textId="77777777">
      <w:pPr>
        <w:widowControl w:val="0"/>
        <w:autoSpaceDE w:val="0"/>
        <w:autoSpaceDN w:val="0"/>
        <w:adjustRightInd w:val="0"/>
        <w:spacing w:line="200" w:lineRule="exact"/>
        <w:rPr>
          <w:rFonts w:ascii="Arial" w:hAnsi="Arial" w:cs="Arial"/>
        </w:rPr>
      </w:pPr>
    </w:p>
    <w:p w:rsidRPr="002E4888" w:rsidR="00612579" w:rsidP="002E4888" w:rsidRDefault="00612579" w14:paraId="3D7E0E34" w14:textId="77777777">
      <w:pPr>
        <w:widowControl w:val="0"/>
        <w:autoSpaceDE w:val="0"/>
        <w:autoSpaceDN w:val="0"/>
        <w:adjustRightInd w:val="0"/>
        <w:ind w:right="7450"/>
        <w:jc w:val="both"/>
        <w:rPr>
          <w:rFonts w:ascii="Arial" w:hAnsi="Arial" w:cs="Arial"/>
        </w:rPr>
      </w:pPr>
      <w:r w:rsidRPr="002E4888">
        <w:rPr>
          <w:rFonts w:ascii="Arial" w:hAnsi="Arial" w:cs="Arial"/>
          <w:spacing w:val="-3"/>
        </w:rPr>
        <w:t>Cop</w:t>
      </w:r>
      <w:r w:rsidRPr="002E4888">
        <w:rPr>
          <w:rFonts w:ascii="Arial" w:hAnsi="Arial" w:cs="Arial"/>
        </w:rPr>
        <w:t>y</w:t>
      </w:r>
      <w:r w:rsidRPr="002E4888">
        <w:rPr>
          <w:rFonts w:ascii="Arial" w:hAnsi="Arial" w:cs="Arial"/>
          <w:spacing w:val="-6"/>
        </w:rPr>
        <w:t xml:space="preserve"> </w:t>
      </w:r>
      <w:r w:rsidRPr="002E4888">
        <w:rPr>
          <w:rFonts w:ascii="Arial" w:hAnsi="Arial" w:cs="Arial"/>
          <w:spacing w:val="-3"/>
        </w:rPr>
        <w:t>vi</w:t>
      </w:r>
      <w:r w:rsidRPr="002E4888">
        <w:rPr>
          <w:rFonts w:ascii="Arial" w:hAnsi="Arial" w:cs="Arial"/>
        </w:rPr>
        <w:t>a</w:t>
      </w:r>
      <w:r w:rsidRPr="002E4888">
        <w:rPr>
          <w:rFonts w:ascii="Arial" w:hAnsi="Arial" w:cs="Arial"/>
          <w:spacing w:val="-3"/>
        </w:rPr>
        <w:t xml:space="preserve"> emai</w:t>
      </w:r>
      <w:r w:rsidRPr="002E4888">
        <w:rPr>
          <w:rFonts w:ascii="Arial" w:hAnsi="Arial" w:cs="Arial"/>
        </w:rPr>
        <w:t>l</w:t>
      </w:r>
      <w:r w:rsidRPr="002E4888">
        <w:rPr>
          <w:rFonts w:ascii="Arial" w:hAnsi="Arial" w:cs="Arial"/>
          <w:spacing w:val="-6"/>
        </w:rPr>
        <w:t xml:space="preserve"> </w:t>
      </w:r>
      <w:r w:rsidRPr="002E4888">
        <w:rPr>
          <w:rFonts w:ascii="Arial" w:hAnsi="Arial" w:cs="Arial"/>
          <w:spacing w:val="-3"/>
        </w:rPr>
        <w:t>to:</w:t>
      </w:r>
    </w:p>
    <w:p w:rsidRPr="002E4888" w:rsidR="00612579" w:rsidP="002E4888" w:rsidRDefault="00132D4B" w14:paraId="27F3AE25" w14:textId="4F14A34B">
      <w:pPr>
        <w:widowControl w:val="0"/>
        <w:autoSpaceDE w:val="0"/>
        <w:autoSpaceDN w:val="0"/>
        <w:adjustRightInd w:val="0"/>
        <w:ind w:right="4483"/>
        <w:rPr>
          <w:rFonts w:ascii="Arial" w:hAnsi="Arial" w:cs="Arial"/>
          <w:spacing w:val="-3"/>
        </w:rPr>
      </w:pPr>
      <w:hyperlink r:id="rId17">
        <w:r w:rsidRPr="002E4888" w:rsidR="64BBF81B">
          <w:rPr>
            <w:rStyle w:val="Hyperlink"/>
            <w:rFonts w:ascii="Arial" w:hAnsi="Arial" w:cs="Arial"/>
          </w:rPr>
          <w:t>ISAC-Group</w:t>
        </w:r>
        <w:r w:rsidRPr="002E4888" w:rsidR="00612579">
          <w:rPr>
            <w:rStyle w:val="Hyperlink"/>
            <w:rFonts w:ascii="Arial" w:hAnsi="Arial" w:cs="Arial"/>
          </w:rPr>
          <w:t xml:space="preserve"> (MULTIUSER)</w:t>
        </w:r>
      </w:hyperlink>
    </w:p>
    <w:p w:rsidRPr="002E4888" w:rsidR="00612579" w:rsidP="002E4888" w:rsidRDefault="00132D4B" w14:paraId="4A6C7F55" w14:textId="093215C5">
      <w:pPr>
        <w:widowControl w:val="0"/>
        <w:autoSpaceDE w:val="0"/>
        <w:autoSpaceDN w:val="0"/>
        <w:adjustRightInd w:val="0"/>
        <w:ind w:right="4483"/>
        <w:rPr>
          <w:rFonts w:ascii="Arial" w:hAnsi="Arial" w:cs="Arial"/>
          <w:spacing w:val="-3"/>
        </w:rPr>
      </w:pPr>
      <w:hyperlink r:id="rId18">
        <w:r w:rsidRPr="002E4888" w:rsidR="002E1551">
          <w:rPr>
            <w:rStyle w:val="Hyperlink"/>
            <w:rFonts w:ascii="Arial" w:hAnsi="Arial" w:cs="Arial"/>
          </w:rPr>
          <w:t>COO-DSR-</w:t>
        </w:r>
        <w:proofErr w:type="spellStart"/>
        <w:r w:rsidRPr="002E4888" w:rsidR="002E1551">
          <w:rPr>
            <w:rStyle w:val="Hyperlink"/>
            <w:rFonts w:ascii="Arial" w:hAnsi="Arial" w:cs="Arial"/>
          </w:rPr>
          <w:t>IIPCSy</w:t>
        </w:r>
        <w:proofErr w:type="spellEnd"/>
        <w:r w:rsidRPr="002E4888" w:rsidR="002E1551">
          <w:rPr>
            <w:rStyle w:val="Hyperlink"/>
            <w:rFonts w:ascii="Arial" w:hAnsi="Arial" w:cs="Arial"/>
          </w:rPr>
          <w:t xml:space="preserve"> (MULTIUSER)</w:t>
        </w:r>
      </w:hyperlink>
    </w:p>
    <w:p w:rsidR="00612579" w:rsidP="007A2AF4" w:rsidRDefault="00132D4B" w14:paraId="3A1F3FD8" w14:textId="776CFDC4">
      <w:pPr>
        <w:widowControl w:val="0"/>
        <w:autoSpaceDE w:val="0"/>
        <w:autoSpaceDN w:val="0"/>
        <w:adjustRightInd w:val="0"/>
        <w:spacing w:before="3"/>
        <w:ind w:right="-20"/>
        <w:rPr>
          <w:rStyle w:val="Hyperlink"/>
          <w:rFonts w:ascii="Arial" w:hAnsi="Arial" w:cs="Arial"/>
        </w:rPr>
      </w:pPr>
      <w:hyperlink r:id="rId19">
        <w:r w:rsidRPr="002E4888" w:rsidR="001F0D86">
          <w:rPr>
            <w:rStyle w:val="Hyperlink"/>
            <w:rFonts w:ascii="Arial" w:hAnsi="Arial" w:cs="Arial"/>
          </w:rPr>
          <w:t>UKStratComDD-CyDR-CySAAS-021</w:t>
        </w:r>
      </w:hyperlink>
    </w:p>
    <w:p w:rsidRPr="00962CB7" w:rsidR="00DC2908" w:rsidP="00DC2908" w:rsidRDefault="00DC2908" w14:paraId="37167EB6" w14:textId="77777777">
      <w:pPr>
        <w:jc w:val="right"/>
        <w:rPr>
          <w:rFonts w:ascii="Arial" w:hAnsi="Arial" w:cs="Arial"/>
          <w:b/>
          <w:bCs/>
          <w:color w:val="000000" w:themeColor="text1"/>
        </w:rPr>
      </w:pPr>
      <w:r w:rsidRPr="00962CB7">
        <w:rPr>
          <w:rFonts w:ascii="Arial" w:hAnsi="Arial" w:cs="Arial"/>
          <w:b/>
          <w:bCs/>
          <w:color w:val="000000" w:themeColor="text1"/>
        </w:rPr>
        <w:t>Issued 15 April 2024</w:t>
      </w:r>
    </w:p>
    <w:p w:rsidRPr="00962CB7" w:rsidR="00DC2908" w:rsidP="00DC2908" w:rsidRDefault="00DC2908" w14:paraId="7507D10C" w14:textId="77777777">
      <w:pPr>
        <w:rPr>
          <w:rFonts w:ascii="Arial" w:hAnsi="Arial" w:cs="Arial"/>
          <w:b/>
          <w:bCs/>
          <w:color w:val="000000" w:themeColor="text1"/>
          <w:sz w:val="28"/>
          <w:szCs w:val="28"/>
          <w:u w:val="single"/>
        </w:rPr>
      </w:pPr>
    </w:p>
    <w:p w:rsidR="00DC2908" w:rsidP="00DC2908" w:rsidRDefault="00DC2908" w14:paraId="3518025D" w14:textId="77777777">
      <w:pPr>
        <w:jc w:val="center"/>
        <w:rPr>
          <w:rFonts w:ascii="Arial" w:hAnsi="Arial" w:cs="Arial"/>
          <w:b/>
          <w:bCs/>
          <w:color w:val="000000" w:themeColor="text1"/>
          <w:sz w:val="28"/>
          <w:szCs w:val="28"/>
          <w:u w:val="single"/>
        </w:rPr>
      </w:pPr>
      <w:r>
        <w:rPr>
          <w:rFonts w:ascii="Arial" w:hAnsi="Arial" w:cs="Arial"/>
          <w:b/>
          <w:bCs/>
          <w:color w:val="000000" w:themeColor="text1"/>
          <w:sz w:val="28"/>
          <w:szCs w:val="28"/>
          <w:u w:val="single"/>
        </w:rPr>
        <w:t xml:space="preserve">SECURITY ASPECTS LETTER ANNEX A: </w:t>
      </w:r>
    </w:p>
    <w:p w:rsidR="00DC2908" w:rsidP="00DC2908" w:rsidRDefault="00DC2908" w14:paraId="533D777D" w14:textId="77777777">
      <w:pPr>
        <w:jc w:val="center"/>
        <w:rPr>
          <w:rFonts w:ascii="Arial" w:hAnsi="Arial" w:cs="Arial"/>
          <w:b/>
          <w:bCs/>
          <w:color w:val="000000" w:themeColor="text1"/>
          <w:sz w:val="28"/>
          <w:szCs w:val="28"/>
          <w:u w:val="single"/>
        </w:rPr>
      </w:pPr>
    </w:p>
    <w:p w:rsidRPr="00962CB7" w:rsidR="00DC2908" w:rsidP="00DC2908" w:rsidRDefault="00DC2908" w14:paraId="47EBBDC2" w14:textId="751F77A2">
      <w:pPr>
        <w:jc w:val="center"/>
        <w:rPr>
          <w:rFonts w:ascii="Arial" w:hAnsi="Arial" w:cs="Arial"/>
          <w:b/>
          <w:bCs/>
          <w:color w:val="000000" w:themeColor="text1"/>
          <w:sz w:val="28"/>
          <w:szCs w:val="28"/>
          <w:u w:val="single"/>
        </w:rPr>
      </w:pPr>
      <w:r w:rsidRPr="00962CB7">
        <w:rPr>
          <w:rFonts w:ascii="Arial" w:hAnsi="Arial" w:cs="Arial"/>
          <w:b/>
          <w:bCs/>
          <w:color w:val="000000" w:themeColor="text1"/>
          <w:sz w:val="28"/>
          <w:szCs w:val="28"/>
          <w:u w:val="single"/>
        </w:rPr>
        <w:t>UK OFFICIAL AND UK OFFICIAL-SENSITIVE CONTRACTUAL SECURITY CONDITIONS</w:t>
      </w:r>
    </w:p>
    <w:p w:rsidRPr="00962CB7" w:rsidR="00DC2908" w:rsidP="00DC2908" w:rsidRDefault="00DC2908" w14:paraId="39DB93D1" w14:textId="77777777">
      <w:pPr>
        <w:jc w:val="center"/>
        <w:rPr>
          <w:rFonts w:ascii="Arial" w:hAnsi="Arial" w:cs="Arial"/>
          <w:b/>
          <w:bCs/>
          <w:color w:val="000000" w:themeColor="text1"/>
          <w:u w:val="single"/>
        </w:rPr>
      </w:pPr>
    </w:p>
    <w:p w:rsidRPr="00962CB7" w:rsidR="00DC2908" w:rsidP="00DC2908" w:rsidRDefault="00DC2908" w14:paraId="37C298AF" w14:textId="77777777">
      <w:pPr>
        <w:rPr>
          <w:rFonts w:ascii="Arial" w:hAnsi="Arial" w:cs="Arial"/>
          <w:b/>
          <w:bCs/>
          <w:color w:val="000000" w:themeColor="text1"/>
          <w:u w:val="single"/>
        </w:rPr>
      </w:pPr>
      <w:r w:rsidRPr="00962CB7">
        <w:rPr>
          <w:rFonts w:ascii="Arial" w:hAnsi="Arial" w:cs="Arial"/>
          <w:b/>
          <w:bCs/>
          <w:color w:val="000000" w:themeColor="text1"/>
          <w:u w:val="single"/>
        </w:rPr>
        <w:t>Purpose</w:t>
      </w:r>
    </w:p>
    <w:p w:rsidRPr="00962CB7" w:rsidR="00DC2908" w:rsidP="00DC2908" w:rsidRDefault="00DC2908" w14:paraId="3F6850A9" w14:textId="77777777">
      <w:pPr>
        <w:rPr>
          <w:rFonts w:ascii="Arial" w:hAnsi="Arial" w:eastAsia="Calibri" w:cs="Arial"/>
          <w:bCs/>
          <w:color w:val="000000" w:themeColor="text1"/>
          <w:sz w:val="28"/>
          <w:szCs w:val="36"/>
        </w:rPr>
      </w:pPr>
    </w:p>
    <w:p w:rsidRPr="00962CB7" w:rsidR="00DC2908" w:rsidP="00DC2908" w:rsidRDefault="00DC2908" w14:paraId="1FEB2A21" w14:textId="77777777">
      <w:pPr>
        <w:numPr>
          <w:ilvl w:val="0"/>
          <w:numId w:val="17"/>
        </w:numPr>
        <w:spacing w:after="240"/>
        <w:jc w:val="both"/>
        <w:rPr>
          <w:rFonts w:ascii="Arial" w:hAnsi="Arial"/>
          <w:color w:val="000000" w:themeColor="text1"/>
        </w:rPr>
      </w:pPr>
      <w:r w:rsidRPr="00962CB7">
        <w:rPr>
          <w:rFonts w:ascii="Arial" w:hAnsi="Arial"/>
          <w:color w:val="000000" w:themeColor="text1"/>
        </w:rPr>
        <w:t xml:space="preserve">This document provides guidance for Defence Suppliers where classified material provided to or generated by the Defence Supplier is graded UK OFFICIAL or UK OFFICIAL-SENSITIVE. Where the measures requested below cannot be achieved or are not fully understood, further advice should be sought from the UK Designated Security Authority (Email: </w:t>
      </w:r>
      <w:hyperlink w:history="1" r:id="rId20">
        <w:r w:rsidRPr="00962CB7">
          <w:rPr>
            <w:rFonts w:ascii="Arial" w:hAnsi="Arial"/>
            <w:color w:val="0563C1" w:themeColor="hyperlink"/>
            <w:u w:val="single"/>
          </w:rPr>
          <w:t>COO-DSR-IIPCSy@mod.gov.uk</w:t>
        </w:r>
      </w:hyperlink>
      <w:r w:rsidRPr="00962CB7">
        <w:rPr>
          <w:rFonts w:ascii="Arial" w:hAnsi="Arial"/>
          <w:color w:val="000000" w:themeColor="text1"/>
        </w:rPr>
        <w:t xml:space="preserve">). </w:t>
      </w:r>
    </w:p>
    <w:p w:rsidRPr="00962CB7" w:rsidR="00DC2908" w:rsidP="00DC2908" w:rsidRDefault="00DC2908" w14:paraId="1BBBF973" w14:textId="77777777">
      <w:pPr>
        <w:spacing w:after="240"/>
        <w:rPr>
          <w:rFonts w:ascii="Arial" w:hAnsi="Arial"/>
          <w:b/>
          <w:bCs/>
          <w:color w:val="000000" w:themeColor="text1"/>
          <w:u w:val="single"/>
        </w:rPr>
      </w:pPr>
      <w:r w:rsidRPr="00962CB7">
        <w:rPr>
          <w:rFonts w:ascii="Arial" w:hAnsi="Arial"/>
          <w:b/>
          <w:bCs/>
          <w:color w:val="000000" w:themeColor="text1"/>
          <w:u w:val="single"/>
        </w:rPr>
        <w:t>Definitions</w:t>
      </w:r>
    </w:p>
    <w:p w:rsidRPr="00962CB7" w:rsidR="00DC2908" w:rsidP="00DC2908" w:rsidRDefault="00DC2908" w14:paraId="155D72DE" w14:textId="77777777">
      <w:pPr>
        <w:numPr>
          <w:ilvl w:val="0"/>
          <w:numId w:val="17"/>
        </w:numPr>
        <w:spacing w:after="240"/>
        <w:jc w:val="both"/>
        <w:rPr>
          <w:rFonts w:ascii="Arial" w:hAnsi="Arial"/>
          <w:color w:val="000000" w:themeColor="text1"/>
        </w:rPr>
      </w:pPr>
      <w:r w:rsidRPr="00962CB7">
        <w:rPr>
          <w:rFonts w:ascii="Arial" w:hAnsi="Arial"/>
          <w:color w:val="000000" w:themeColor="text1"/>
        </w:rPr>
        <w:t>The term "Authority" for the purposes of this Annex means the UK MOD Contracting Authority.</w:t>
      </w:r>
    </w:p>
    <w:p w:rsidRPr="00962CB7" w:rsidR="00DC2908" w:rsidP="00DC2908" w:rsidRDefault="00DC2908" w14:paraId="3D0C6A11" w14:textId="77777777">
      <w:pPr>
        <w:numPr>
          <w:ilvl w:val="0"/>
          <w:numId w:val="17"/>
        </w:numPr>
        <w:spacing w:after="240"/>
        <w:jc w:val="both"/>
        <w:rPr>
          <w:rFonts w:ascii="Arial" w:hAnsi="Arial"/>
          <w:color w:val="000000" w:themeColor="text1"/>
        </w:rPr>
      </w:pPr>
      <w:r w:rsidRPr="00962CB7">
        <w:rPr>
          <w:rFonts w:ascii="Arial" w:hAnsi="Arial"/>
          <w:color w:val="000000" w:themeColor="text1"/>
        </w:rPr>
        <w:t>The term "Classified Material" for the purposes of this Annex means classified information and assets.</w:t>
      </w:r>
    </w:p>
    <w:p w:rsidRPr="00962CB7" w:rsidR="00DC2908" w:rsidP="00DC2908" w:rsidRDefault="00DC2908" w14:paraId="204DE997" w14:textId="77777777">
      <w:pPr>
        <w:spacing w:after="240"/>
        <w:rPr>
          <w:rFonts w:ascii="Arial" w:hAnsi="Arial"/>
          <w:b/>
          <w:bCs/>
          <w:color w:val="000000" w:themeColor="text1"/>
          <w:u w:val="single"/>
        </w:rPr>
      </w:pPr>
      <w:r w:rsidRPr="00962CB7">
        <w:rPr>
          <w:rFonts w:ascii="Arial" w:hAnsi="Arial"/>
          <w:b/>
          <w:bCs/>
          <w:color w:val="000000" w:themeColor="text1"/>
          <w:u w:val="single"/>
        </w:rPr>
        <w:t>Security Grading</w:t>
      </w:r>
    </w:p>
    <w:p w:rsidRPr="00962CB7" w:rsidR="00DC2908" w:rsidP="00DC2908" w:rsidRDefault="00DC2908" w14:paraId="68071068" w14:textId="77777777">
      <w:pPr>
        <w:numPr>
          <w:ilvl w:val="0"/>
          <w:numId w:val="17"/>
        </w:numPr>
        <w:spacing w:after="240"/>
        <w:jc w:val="both"/>
        <w:rPr>
          <w:rFonts w:ascii="Arial" w:hAnsi="Arial"/>
          <w:color w:val="000000" w:themeColor="text1"/>
        </w:rPr>
      </w:pPr>
      <w:r w:rsidRPr="00962CB7">
        <w:rPr>
          <w:rFonts w:ascii="Arial" w:hAnsi="Arial"/>
          <w:color w:val="000000" w:themeColor="text1"/>
        </w:rPr>
        <w:t>The SENSITIVE marking is used to denote UK OFFICIAL material that is of a particular sensitivity and where there is a need to reinforce the ‘need to know’. The Security Aspects Letter, issued by the Authority shall define the UK OFFICIAL-SENSITIVE material that is provided to the Defence Supplier, or which is to be developed by it, under this Contract. The Defence Supplier shall mark all UK OFFICIAL-SENSITIVE documents which it originates or copies during the Contract with the applicable security grading. The Defence Supplier is not required to mark documents graded UK OFFICIAL unless they are transmitted overseas or generated by a Defence Supplier based outside the UK in a third-party country.</w:t>
      </w:r>
    </w:p>
    <w:p w:rsidRPr="00962CB7" w:rsidR="00DC2908" w:rsidP="00DC2908" w:rsidRDefault="00DC2908" w14:paraId="720D5BB7" w14:textId="77777777">
      <w:pPr>
        <w:autoSpaceDE w:val="0"/>
        <w:autoSpaceDN w:val="0"/>
        <w:adjustRightInd w:val="0"/>
        <w:jc w:val="both"/>
        <w:rPr>
          <w:rFonts w:ascii="Arial" w:hAnsi="Arial" w:cs="Arial"/>
          <w:b/>
          <w:color w:val="000000" w:themeColor="text1"/>
          <w:u w:val="single"/>
        </w:rPr>
      </w:pPr>
      <w:r w:rsidRPr="00962CB7">
        <w:rPr>
          <w:rFonts w:ascii="Arial" w:hAnsi="Arial" w:cs="Arial"/>
          <w:b/>
          <w:bCs/>
          <w:color w:val="000000" w:themeColor="text1"/>
          <w:u w:val="single"/>
        </w:rPr>
        <w:t xml:space="preserve">Security Conditions </w:t>
      </w:r>
    </w:p>
    <w:p w:rsidRPr="00962CB7" w:rsidR="00DC2908" w:rsidP="00DC2908" w:rsidRDefault="00DC2908" w14:paraId="058477F1" w14:textId="77777777">
      <w:pPr>
        <w:autoSpaceDE w:val="0"/>
        <w:autoSpaceDN w:val="0"/>
        <w:adjustRightInd w:val="0"/>
        <w:jc w:val="both"/>
        <w:rPr>
          <w:rFonts w:ascii="Arial" w:hAnsi="Arial" w:cs="Arial"/>
          <w:b/>
          <w:color w:val="000000" w:themeColor="text1"/>
          <w:u w:val="single"/>
        </w:rPr>
      </w:pPr>
    </w:p>
    <w:p w:rsidRPr="00962CB7" w:rsidR="00DC2908" w:rsidP="00DC2908" w:rsidRDefault="00DC2908" w14:paraId="45FA00CA" w14:textId="77777777">
      <w:pPr>
        <w:numPr>
          <w:ilvl w:val="0"/>
          <w:numId w:val="17"/>
        </w:numPr>
        <w:spacing w:after="240"/>
        <w:jc w:val="both"/>
        <w:rPr>
          <w:rFonts w:ascii="Arial" w:hAnsi="Arial"/>
          <w:color w:val="000000" w:themeColor="text1"/>
        </w:rPr>
      </w:pPr>
      <w:r w:rsidRPr="00962CB7">
        <w:rPr>
          <w:rFonts w:ascii="Arial" w:hAnsi="Arial"/>
          <w:color w:val="000000" w:themeColor="text1"/>
        </w:rPr>
        <w:t xml:space="preserve">The Defence Supplier shall take all reasonable steps to adhere to the provisions specified in the Contract or listed in this Annex. The Defence Supplier shall make sure that all individuals employed on any work in connection with the Contract have notice that these provisions apply to them and shall continue so to apply after the completion or earlier termination of the Contract. </w:t>
      </w:r>
    </w:p>
    <w:p w:rsidRPr="00962CB7" w:rsidR="00DC2908" w:rsidP="00DC2908" w:rsidRDefault="00DC2908" w14:paraId="22FD0D9E" w14:textId="77777777">
      <w:pPr>
        <w:numPr>
          <w:ilvl w:val="0"/>
          <w:numId w:val="17"/>
        </w:numPr>
        <w:spacing w:after="240"/>
        <w:jc w:val="both"/>
        <w:rPr>
          <w:rFonts w:ascii="Arial" w:hAnsi="Arial"/>
          <w:color w:val="000000" w:themeColor="text1"/>
        </w:rPr>
      </w:pPr>
      <w:r w:rsidRPr="00962CB7">
        <w:rPr>
          <w:rFonts w:ascii="Arial" w:hAnsi="Arial"/>
          <w:color w:val="000000" w:themeColor="text1"/>
        </w:rPr>
        <w:t>Where a Defence Supplier is based outside the UK in a third-party country the national rules and regulations of the third-party country take precedence over these conditions only if the third-party country has an extant bilateral security agreement or arrangement with the UK.</w:t>
      </w:r>
    </w:p>
    <w:p w:rsidRPr="00962CB7" w:rsidR="00DC2908" w:rsidP="00DC2908" w:rsidRDefault="00DC2908" w14:paraId="61001DC5" w14:textId="77777777">
      <w:pPr>
        <w:numPr>
          <w:ilvl w:val="0"/>
          <w:numId w:val="17"/>
        </w:numPr>
        <w:spacing w:after="240"/>
        <w:jc w:val="both"/>
        <w:rPr>
          <w:rFonts w:ascii="Arial" w:hAnsi="Arial"/>
          <w:color w:val="000000" w:themeColor="text1"/>
        </w:rPr>
      </w:pPr>
      <w:r w:rsidRPr="00962CB7">
        <w:rPr>
          <w:rFonts w:ascii="Arial" w:hAnsi="Arial"/>
          <w:color w:val="000000" w:themeColor="text1"/>
        </w:rPr>
        <w:t xml:space="preserve">The Authority shall state the data retention periods to allow the Defence Supplier to produce a data management policy. </w:t>
      </w:r>
    </w:p>
    <w:p w:rsidRPr="00962CB7" w:rsidR="00DC2908" w:rsidP="00DC2908" w:rsidRDefault="00DC2908" w14:paraId="5C82F152" w14:textId="77777777">
      <w:pPr>
        <w:numPr>
          <w:ilvl w:val="0"/>
          <w:numId w:val="17"/>
        </w:numPr>
        <w:spacing w:after="240"/>
        <w:jc w:val="both"/>
        <w:rPr>
          <w:rFonts w:ascii="Arial" w:hAnsi="Arial"/>
          <w:color w:val="000000" w:themeColor="text1"/>
        </w:rPr>
      </w:pPr>
      <w:r w:rsidRPr="00962CB7">
        <w:rPr>
          <w:rFonts w:ascii="Arial" w:hAnsi="Arial"/>
          <w:color w:val="000000" w:themeColor="text1"/>
        </w:rPr>
        <w:t>If you are a Defence Supplier located in the UK, your attention is also drawn to the provisions of the Official Secrets Act 1989 and the National Security Act 2023.</w:t>
      </w:r>
    </w:p>
    <w:p w:rsidRPr="00962CB7" w:rsidR="00DC2908" w:rsidP="00DC2908" w:rsidRDefault="00DC2908" w14:paraId="2670C011" w14:textId="77777777">
      <w:pPr>
        <w:spacing w:after="240"/>
        <w:jc w:val="both"/>
        <w:rPr>
          <w:rFonts w:ascii="Arial" w:hAnsi="Arial"/>
          <w:color w:val="000000" w:themeColor="text1"/>
        </w:rPr>
      </w:pPr>
      <w:r w:rsidRPr="00962CB7">
        <w:rPr>
          <w:rFonts w:ascii="Arial" w:hAnsi="Arial" w:cs="Arial"/>
          <w:b/>
          <w:bCs/>
          <w:color w:val="000000" w:themeColor="text1"/>
          <w:u w:val="single"/>
        </w:rPr>
        <w:t>Protection of UK OFFICIAL and UK OFFICIAL-SENSITIVE Classified Material</w:t>
      </w:r>
    </w:p>
    <w:p w:rsidRPr="00962CB7" w:rsidR="00DC2908" w:rsidP="00DC2908" w:rsidRDefault="00DC2908" w14:paraId="4E850785"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The Defence Supplier shall protect UK OFFICIAL and UK OFFICIAL-SENSITIVE material provided to or generated by it in accordance with the requirements detailed in this Security Condition and any other conditions that may be specified by the Authority. The Defence Supplier shall take all reasonable steps to prevent the loss or compromise of classified material whether accidentally or from deliberate or opportunist attack. </w:t>
      </w:r>
    </w:p>
    <w:p w:rsidRPr="00962CB7" w:rsidR="00DC2908" w:rsidP="00DC2908" w:rsidRDefault="00DC2908" w14:paraId="607E4DC2"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Once the Contract has been awarded, where the Defence Supplier is required to store or process UK MOD classified information electronically, they shall comply with the requirements specified in ISNs, Defence Condition 658 and Defence Standard 05-138. Details can be found at the links below:</w:t>
      </w:r>
    </w:p>
    <w:p w:rsidRPr="00962CB7" w:rsidR="00DC2908" w:rsidP="00DC2908" w:rsidRDefault="00DC2908" w14:paraId="687A0083" w14:textId="77777777">
      <w:pPr>
        <w:autoSpaceDE w:val="0"/>
        <w:autoSpaceDN w:val="0"/>
        <w:adjustRightInd w:val="0"/>
        <w:rPr>
          <w:rFonts w:ascii="Arial" w:hAnsi="Arial" w:cs="Arial"/>
          <w:bCs/>
          <w:color w:val="000000" w:themeColor="text1"/>
        </w:rPr>
      </w:pPr>
      <w:hyperlink r:id="rId21">
        <w:r w:rsidRPr="036310D9">
          <w:rPr>
            <w:rFonts w:ascii="Arial" w:hAnsi="Arial" w:cs="Arial"/>
            <w:color w:val="0563C1"/>
            <w:u w:val="single"/>
          </w:rPr>
          <w:t>https://www.gov.uk/government/publications/industry-security-notices-isns</w:t>
        </w:r>
      </w:hyperlink>
      <w:r w:rsidRPr="036310D9">
        <w:rPr>
          <w:rFonts w:ascii="Arial" w:hAnsi="Arial" w:cs="Arial"/>
          <w:color w:val="000000" w:themeColor="text1"/>
        </w:rPr>
        <w:t>.</w:t>
      </w:r>
    </w:p>
    <w:p w:rsidR="00DC2908" w:rsidP="00DC2908" w:rsidRDefault="00DC2908" w14:paraId="2B729727" w14:textId="77777777">
      <w:pPr>
        <w:rPr>
          <w:rFonts w:ascii="Arial" w:hAnsi="Arial" w:cs="Arial"/>
          <w:color w:val="000000" w:themeColor="text1"/>
        </w:rPr>
      </w:pPr>
      <w:r w:rsidRPr="036310D9">
        <w:rPr>
          <w:rFonts w:ascii="Arial" w:hAnsi="Arial" w:cs="Arial"/>
          <w:color w:val="0563C1"/>
          <w:u w:val="single"/>
        </w:rPr>
        <w:t>https://www.dstan.mod.uk/toolset/05/138/000004000.pdf</w:t>
      </w:r>
    </w:p>
    <w:p w:rsidRPr="00962CB7" w:rsidR="00DC2908" w:rsidP="00DC2908" w:rsidRDefault="00DC2908" w14:paraId="661D8CC8" w14:textId="77777777">
      <w:pPr>
        <w:autoSpaceDE w:val="0"/>
        <w:autoSpaceDN w:val="0"/>
        <w:adjustRightInd w:val="0"/>
        <w:jc w:val="both"/>
        <w:rPr>
          <w:rFonts w:ascii="Arial" w:hAnsi="Arial" w:cs="Arial"/>
          <w:bCs/>
          <w:color w:val="000000" w:themeColor="text1"/>
        </w:rPr>
      </w:pPr>
      <w:hyperlink w:history="1" r:id="rId22">
        <w:r w:rsidRPr="00962CB7">
          <w:rPr>
            <w:rFonts w:ascii="Arial" w:hAnsi="Arial" w:cs="Arial"/>
            <w:bCs/>
            <w:color w:val="0563C1" w:themeColor="hyperlink"/>
            <w:u w:val="single"/>
          </w:rPr>
          <w:t>https://www.gov.uk/government/publications/defence-condition-658-cyber-flow-down</w:t>
        </w:r>
      </w:hyperlink>
    </w:p>
    <w:p w:rsidRPr="00962CB7" w:rsidR="00DC2908" w:rsidP="00DC2908" w:rsidRDefault="00DC2908" w14:paraId="16AEB7CA" w14:textId="77777777">
      <w:pPr>
        <w:autoSpaceDE w:val="0"/>
        <w:autoSpaceDN w:val="0"/>
        <w:adjustRightInd w:val="0"/>
        <w:jc w:val="both"/>
        <w:rPr>
          <w:rFonts w:ascii="Arial" w:hAnsi="Arial" w:cs="Arial"/>
          <w:bCs/>
          <w:color w:val="000000" w:themeColor="text1"/>
        </w:rPr>
      </w:pPr>
    </w:p>
    <w:p w:rsidRPr="00962CB7" w:rsidR="00DC2908" w:rsidP="00DC2908" w:rsidRDefault="00DC2908" w14:paraId="47CD7FC6"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All UK classified material including documents, media and other assets shall be physically secured to prevent unauthorised access. When not in use UK classified material shall be handled with care to prevent loss or inappropriate access. As a minimum UK OFFICIAL-SENSITIVE material shall be stored under lock and key and shall be placed in a lockable room, cabinets, drawers or safe and the keys/combinations shall be controlled.</w:t>
      </w:r>
    </w:p>
    <w:p w:rsidRPr="00962CB7" w:rsidR="00DC2908" w:rsidP="00DC2908" w:rsidRDefault="00DC2908" w14:paraId="31AB9C08"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Disclosure of UK classified material shall be strictly controlled in accordance with the </w:t>
      </w:r>
      <w:r w:rsidRPr="00962CB7">
        <w:rPr>
          <w:rFonts w:ascii="Arial" w:hAnsi="Arial" w:cs="Arial"/>
          <w:i/>
          <w:iCs/>
          <w:color w:val="000000" w:themeColor="text1"/>
        </w:rPr>
        <w:t xml:space="preserve">"need to know" </w:t>
      </w:r>
      <w:r w:rsidRPr="00962CB7">
        <w:rPr>
          <w:rFonts w:ascii="Arial" w:hAnsi="Arial" w:cs="Arial"/>
          <w:color w:val="000000" w:themeColor="text1"/>
        </w:rPr>
        <w:t xml:space="preserve">principle. Except with the written consent of the Authority, the Defence Supplier shall not disclose the Contract or any provision thereof to any person other than to a person directly employed by the Defence Supplier or Subcontractor. </w:t>
      </w:r>
    </w:p>
    <w:p w:rsidRPr="00962CB7" w:rsidR="00DC2908" w:rsidP="00DC2908" w:rsidRDefault="00DC2908" w14:paraId="1F8DB53A"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Except with the consent in writing of the Authority the Defence Supplier shall not make use of the Contract or any classified material issued or provided by or on behalf of the Authority otherwise than for the purpose of the Contract, and, same as provided for in paragraph 9 above, the Defence Supplier shall not make use of any article or part thereof similar to the articles for any other purpose. </w:t>
      </w:r>
    </w:p>
    <w:p w:rsidRPr="00962CB7" w:rsidR="00DC2908" w:rsidP="00DC2908" w:rsidRDefault="00DC2908" w14:paraId="1A6E2F24"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Subject to any intellectual property rights of third parties, nothing in this Security Condition shall restrict the Defence Supplier from using any specifications, plans, </w:t>
      </w:r>
      <w:proofErr w:type="gramStart"/>
      <w:r w:rsidRPr="00962CB7">
        <w:rPr>
          <w:rFonts w:ascii="Arial" w:hAnsi="Arial" w:cs="Arial"/>
          <w:color w:val="000000" w:themeColor="text1"/>
        </w:rPr>
        <w:t>drawings</w:t>
      </w:r>
      <w:proofErr w:type="gramEnd"/>
      <w:r w:rsidRPr="00962CB7">
        <w:rPr>
          <w:rFonts w:ascii="Arial" w:hAnsi="Arial" w:cs="Arial"/>
          <w:color w:val="000000" w:themeColor="text1"/>
        </w:rPr>
        <w:t xml:space="preserve"> and other documents generated outside of this Contract. </w:t>
      </w:r>
    </w:p>
    <w:p w:rsidRPr="00962CB7" w:rsidR="00DC2908" w:rsidP="00DC2908" w:rsidRDefault="00DC2908" w14:paraId="10132CFB" w14:textId="77777777">
      <w:pPr>
        <w:numPr>
          <w:ilvl w:val="0"/>
          <w:numId w:val="17"/>
        </w:numPr>
        <w:spacing w:after="240"/>
        <w:jc w:val="both"/>
        <w:rPr>
          <w:rFonts w:ascii="Arial" w:hAnsi="Arial"/>
          <w:color w:val="000000" w:themeColor="text1"/>
        </w:rPr>
      </w:pPr>
      <w:r w:rsidRPr="5B910786">
        <w:rPr>
          <w:rFonts w:ascii="Arial" w:hAnsi="Arial" w:cs="Arial"/>
          <w:color w:val="000000" w:themeColor="text1"/>
        </w:rPr>
        <w:t xml:space="preserve">Any samples, patterns, specifications, plans, </w:t>
      </w:r>
      <w:proofErr w:type="gramStart"/>
      <w:r w:rsidRPr="5B910786">
        <w:rPr>
          <w:rFonts w:ascii="Arial" w:hAnsi="Arial" w:cs="Arial"/>
          <w:color w:val="000000" w:themeColor="text1"/>
        </w:rPr>
        <w:t>drawings</w:t>
      </w:r>
      <w:proofErr w:type="gramEnd"/>
      <w:r w:rsidRPr="5B910786">
        <w:rPr>
          <w:rFonts w:ascii="Arial" w:hAnsi="Arial" w:cs="Arial"/>
          <w:color w:val="000000" w:themeColor="text1"/>
        </w:rPr>
        <w:t xml:space="preserve"> or any other documents issued by or on behalf of the Authority for the purposes of the Contract remain the property of the Authority and shall be returned on completion of the Contract or, if directed by the Authority, destroyed in accordance with paragraph 37. </w:t>
      </w:r>
    </w:p>
    <w:p w:rsidRPr="00962CB7" w:rsidR="00DC2908" w:rsidP="00DC2908" w:rsidRDefault="00DC2908" w14:paraId="4AB155CD" w14:textId="77777777">
      <w:pPr>
        <w:autoSpaceDE w:val="0"/>
        <w:autoSpaceDN w:val="0"/>
        <w:adjustRightInd w:val="0"/>
        <w:rPr>
          <w:rFonts w:ascii="Arial" w:hAnsi="Arial" w:cs="Arial"/>
          <w:b/>
          <w:color w:val="000000"/>
          <w:u w:val="single"/>
        </w:rPr>
      </w:pPr>
      <w:r w:rsidRPr="00962CB7">
        <w:rPr>
          <w:rFonts w:ascii="Arial" w:hAnsi="Arial" w:cs="Arial"/>
          <w:b/>
          <w:color w:val="000000"/>
          <w:u w:val="single"/>
        </w:rPr>
        <w:t xml:space="preserve">Access </w:t>
      </w:r>
    </w:p>
    <w:p w:rsidRPr="00962CB7" w:rsidR="00DC2908" w:rsidP="00DC2908" w:rsidRDefault="00DC2908" w14:paraId="1035714B" w14:textId="77777777">
      <w:pPr>
        <w:autoSpaceDE w:val="0"/>
        <w:autoSpaceDN w:val="0"/>
        <w:adjustRightInd w:val="0"/>
        <w:rPr>
          <w:rFonts w:ascii="Arial" w:hAnsi="Arial" w:cs="Arial"/>
          <w:b/>
          <w:color w:val="000000"/>
        </w:rPr>
      </w:pPr>
    </w:p>
    <w:p w:rsidRPr="00962CB7" w:rsidR="00DC2908" w:rsidP="00DC2908" w:rsidRDefault="00DC2908" w14:paraId="6D47F939"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Access to UK classified material shall be confined to those individuals who have a </w:t>
      </w:r>
      <w:r w:rsidRPr="00962CB7">
        <w:rPr>
          <w:rFonts w:ascii="Arial" w:hAnsi="Arial" w:cs="Arial"/>
          <w:i/>
          <w:iCs/>
          <w:color w:val="000000" w:themeColor="text1"/>
        </w:rPr>
        <w:t>“need-to-know”</w:t>
      </w:r>
      <w:r w:rsidRPr="00962CB7">
        <w:rPr>
          <w:rFonts w:ascii="Arial" w:hAnsi="Arial" w:cs="Arial"/>
          <w:color w:val="000000" w:themeColor="text1"/>
        </w:rPr>
        <w:t xml:space="preserve">, have been made aware of the requirement to protect the material and whose access is essential for the purpose of their duties. </w:t>
      </w:r>
    </w:p>
    <w:p w:rsidRPr="00962CB7" w:rsidR="00DC2908" w:rsidP="00DC2908" w:rsidRDefault="00DC2908" w14:paraId="7D30FBA3"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The Defence Supplier shall ensure that all individuals requiring access to UK OFFICIAL and UK OFFICIAL-SENSITIVE material have undergone basic recruitment checks. This should </w:t>
      </w:r>
      <w:r w:rsidRPr="00962CB7">
        <w:rPr>
          <w:rFonts w:ascii="Arial" w:hAnsi="Arial" w:cs="Arial"/>
          <w:color w:val="000000" w:themeColor="text1"/>
        </w:rPr>
        <w:t>include establishing proof of identity; confirming that they satisfy all legal requirements for employment by the Defence Supplier; and verification of their employment record. Criminal record checks should also be undertaken where permissible under national/local laws and regulations. This is in keeping with the core principles set out in the UK Government (HMG) Baseline Personnel Security Standard (BPSS) which can be found at:</w:t>
      </w:r>
    </w:p>
    <w:p w:rsidRPr="00F86F47" w:rsidR="00DC2908" w:rsidP="00DC2908" w:rsidRDefault="00DC2908" w14:paraId="5B3286D6" w14:textId="77777777">
      <w:pPr>
        <w:pStyle w:val="NoSpacing"/>
        <w:numPr>
          <w:ilvl w:val="0"/>
          <w:numId w:val="17"/>
        </w:numPr>
        <w:autoSpaceDE w:val="0"/>
        <w:autoSpaceDN w:val="0"/>
        <w:adjustRightInd w:val="0"/>
        <w:spacing w:after="0"/>
        <w:jc w:val="both"/>
        <w:rPr>
          <w:rFonts w:eastAsia="Times New Roman" w:cs="Arial"/>
          <w:szCs w:val="24"/>
          <w:lang w:eastAsia="en-GB"/>
        </w:rPr>
      </w:pPr>
      <w:r>
        <w:rPr>
          <w:rFonts w:eastAsia="Times New Roman" w:cs="Arial"/>
          <w:szCs w:val="24"/>
          <w:lang w:eastAsia="en-GB"/>
        </w:rPr>
        <w:fldChar w:fldCharType="begin"/>
      </w:r>
      <w:r>
        <w:rPr>
          <w:rFonts w:eastAsia="Times New Roman" w:cs="Arial"/>
          <w:szCs w:val="24"/>
          <w:lang w:eastAsia="en-GB"/>
        </w:rPr>
        <w:instrText>HYPERLINK "</w:instrText>
      </w:r>
      <w:r w:rsidRPr="00F86F47">
        <w:rPr>
          <w:rFonts w:eastAsia="Times New Roman" w:cs="Arial"/>
          <w:szCs w:val="24"/>
          <w:lang w:eastAsia="en-GB"/>
        </w:rPr>
        <w:instrText>https://www.gov.uk/government/publications/government-baseline-personnel-security-standard</w:instrText>
      </w:r>
    </w:p>
    <w:p w:rsidRPr="00DC1DFD" w:rsidR="00DC2908" w:rsidP="00DC2908" w:rsidRDefault="00DC2908" w14:paraId="3C6BABDD" w14:textId="77777777">
      <w:pPr>
        <w:pStyle w:val="NoSpacing"/>
        <w:numPr>
          <w:ilvl w:val="0"/>
          <w:numId w:val="17"/>
        </w:numPr>
        <w:autoSpaceDE w:val="0"/>
        <w:autoSpaceDN w:val="0"/>
        <w:adjustRightInd w:val="0"/>
        <w:spacing w:after="0"/>
        <w:jc w:val="both"/>
        <w:rPr>
          <w:rStyle w:val="Hyperlink"/>
          <w:rFonts w:eastAsia="Times New Roman" w:cs="Arial"/>
          <w:szCs w:val="24"/>
          <w:lang w:eastAsia="en-GB"/>
        </w:rPr>
      </w:pPr>
      <w:r>
        <w:rPr>
          <w:rFonts w:eastAsia="Times New Roman" w:cs="Arial"/>
          <w:szCs w:val="24"/>
          <w:lang w:eastAsia="en-GB"/>
        </w:rPr>
        <w:instrText>"</w:instrText>
      </w:r>
      <w:r>
        <w:rPr>
          <w:rFonts w:eastAsia="Times New Roman" w:cs="Arial"/>
          <w:szCs w:val="24"/>
          <w:lang w:eastAsia="en-GB"/>
        </w:rPr>
      </w:r>
      <w:r>
        <w:rPr>
          <w:rFonts w:eastAsia="Times New Roman" w:cs="Arial"/>
          <w:szCs w:val="24"/>
          <w:lang w:eastAsia="en-GB"/>
        </w:rPr>
        <w:fldChar w:fldCharType="separate"/>
      </w:r>
      <w:r w:rsidRPr="00DC1DFD">
        <w:rPr>
          <w:rStyle w:val="Hyperlink"/>
          <w:rFonts w:eastAsia="Times New Roman" w:cs="Arial"/>
          <w:szCs w:val="24"/>
          <w:lang w:eastAsia="en-GB"/>
        </w:rPr>
        <w:t>https://www.gov.uk/government/publications/government-baseline-personnel-security-standard</w:t>
      </w:r>
    </w:p>
    <w:p w:rsidRPr="00962CB7" w:rsidR="00DC2908" w:rsidP="00DC2908" w:rsidRDefault="00DC2908" w14:paraId="09AD1B40" w14:textId="77777777">
      <w:pPr>
        <w:pStyle w:val="NoSpacing"/>
        <w:numPr>
          <w:ilvl w:val="0"/>
          <w:numId w:val="0"/>
        </w:numPr>
        <w:rPr>
          <w:lang w:eastAsia="en-GB"/>
        </w:rPr>
      </w:pPr>
      <w:r>
        <w:rPr>
          <w:rFonts w:eastAsia="Times New Roman" w:cs="Arial"/>
          <w:szCs w:val="24"/>
          <w:lang w:eastAsia="en-GB"/>
        </w:rPr>
        <w:fldChar w:fldCharType="end"/>
      </w:r>
    </w:p>
    <w:p w:rsidRPr="00962CB7" w:rsidR="00DC2908" w:rsidP="00DC2908" w:rsidRDefault="00DC2908" w14:paraId="50FB112F" w14:textId="77777777">
      <w:pPr>
        <w:autoSpaceDE w:val="0"/>
        <w:autoSpaceDN w:val="0"/>
        <w:adjustRightInd w:val="0"/>
        <w:rPr>
          <w:rFonts w:ascii="Arial" w:hAnsi="Arial" w:cs="Arial"/>
          <w:b/>
          <w:color w:val="000000" w:themeColor="text1"/>
          <w:u w:val="single"/>
        </w:rPr>
      </w:pPr>
      <w:r w:rsidRPr="00962CB7">
        <w:rPr>
          <w:rFonts w:ascii="Arial" w:hAnsi="Arial" w:cs="Arial"/>
          <w:b/>
          <w:bCs/>
          <w:color w:val="000000" w:themeColor="text1"/>
          <w:u w:val="single"/>
        </w:rPr>
        <w:t xml:space="preserve">Hard Copy Distribution </w:t>
      </w:r>
    </w:p>
    <w:p w:rsidRPr="00962CB7" w:rsidR="00DC2908" w:rsidP="00DC2908" w:rsidRDefault="00DC2908" w14:paraId="4ACF14FC" w14:textId="77777777">
      <w:pPr>
        <w:autoSpaceDE w:val="0"/>
        <w:autoSpaceDN w:val="0"/>
        <w:adjustRightInd w:val="0"/>
        <w:rPr>
          <w:rFonts w:ascii="Arial" w:hAnsi="Arial" w:cs="Arial"/>
          <w:b/>
          <w:color w:val="000000" w:themeColor="text1"/>
          <w:u w:val="single"/>
        </w:rPr>
      </w:pPr>
    </w:p>
    <w:p w:rsidRPr="00962CB7" w:rsidR="00DC2908" w:rsidP="00DC2908" w:rsidRDefault="00DC2908" w14:paraId="0564EA62"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UK OFFICIAL and UK OFFICIAL-SENSITIVE documents may be distributed internally and externally of Defence Supplier premises. </w:t>
      </w:r>
      <w:r w:rsidRPr="00962CB7">
        <w:rPr>
          <w:rFonts w:ascii="Arial" w:hAnsi="Arial" w:cs="Arial"/>
          <w:color w:val="000000"/>
        </w:rPr>
        <w:t xml:space="preserve">To maintain confidentiality, integrity and availability, distribution shall be controlled such that access to documents is only by authorised personnel. </w:t>
      </w:r>
      <w:r w:rsidRPr="00962CB7">
        <w:rPr>
          <w:rFonts w:ascii="Arial" w:hAnsi="Arial" w:cs="Arial"/>
          <w:color w:val="000000" w:themeColor="text1"/>
        </w:rPr>
        <w:t>They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rsidRPr="00962CB7" w:rsidR="00DC2908" w:rsidP="00DC2908" w:rsidRDefault="00DC2908" w14:paraId="0B80551F"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Advice on the distribution of UK OFFICIAL-SENSITIVE documents abroad or any other general advice including the distribution of UK OFFICIAL-SENSITIVE shall be sought from the Authority.</w:t>
      </w:r>
    </w:p>
    <w:p w:rsidRPr="00962CB7" w:rsidR="00DC2908" w:rsidP="00DC2908" w:rsidRDefault="00DC2908" w14:paraId="554E3D7C" w14:textId="77777777">
      <w:pPr>
        <w:autoSpaceDE w:val="0"/>
        <w:autoSpaceDN w:val="0"/>
        <w:adjustRightInd w:val="0"/>
        <w:rPr>
          <w:rFonts w:ascii="Arial" w:hAnsi="Arial" w:cs="Arial"/>
          <w:b/>
          <w:color w:val="000000" w:themeColor="text1"/>
          <w:u w:val="single"/>
        </w:rPr>
      </w:pPr>
      <w:r w:rsidRPr="00962CB7">
        <w:rPr>
          <w:rFonts w:ascii="Arial" w:hAnsi="Arial" w:cs="Arial"/>
          <w:b/>
          <w:bCs/>
          <w:color w:val="000000" w:themeColor="text1"/>
          <w:u w:val="single"/>
        </w:rPr>
        <w:t xml:space="preserve">Electronic Communication and Telephony and Facsimile Services </w:t>
      </w:r>
    </w:p>
    <w:p w:rsidRPr="00962CB7" w:rsidR="00DC2908" w:rsidP="00DC2908" w:rsidRDefault="00DC2908" w14:paraId="359992DE" w14:textId="77777777">
      <w:pPr>
        <w:autoSpaceDE w:val="0"/>
        <w:autoSpaceDN w:val="0"/>
        <w:adjustRightInd w:val="0"/>
        <w:rPr>
          <w:rFonts w:ascii="Arial" w:hAnsi="Arial" w:cs="Arial"/>
          <w:b/>
          <w:color w:val="000000" w:themeColor="text1"/>
          <w:u w:val="single"/>
        </w:rPr>
      </w:pPr>
    </w:p>
    <w:p w:rsidRPr="00962CB7" w:rsidR="00DC2908" w:rsidP="00DC2908" w:rsidRDefault="00DC2908" w14:paraId="5FA419CD"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UK OFFICIAL information may be emailed unencrypted over the internet. UK OFFICIAL-SENSITIVE information shall normally only be transmitted over the internet encrypted using either a National Cyber 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and CPA scheme are available at: </w:t>
      </w:r>
    </w:p>
    <w:p w:rsidRPr="00962CB7" w:rsidR="00DC2908" w:rsidP="00DC2908" w:rsidRDefault="00DC2908" w14:paraId="357EAE6E" w14:textId="77777777">
      <w:pPr>
        <w:autoSpaceDE w:val="0"/>
        <w:autoSpaceDN w:val="0"/>
        <w:adjustRightInd w:val="0"/>
        <w:jc w:val="both"/>
        <w:rPr>
          <w:rFonts w:ascii="Arial" w:hAnsi="Arial" w:cs="Arial"/>
          <w:bCs/>
          <w:color w:val="000000" w:themeColor="text1"/>
        </w:rPr>
      </w:pPr>
      <w:hyperlink w:history="1" r:id="rId23">
        <w:r w:rsidRPr="00962CB7">
          <w:rPr>
            <w:rFonts w:ascii="Arial" w:hAnsi="Arial" w:cs="Arial"/>
            <w:bCs/>
            <w:color w:val="0563C1" w:themeColor="hyperlink"/>
            <w:u w:val="single"/>
          </w:rPr>
          <w:t>https://www.ncsc.gov.uk/guidance/tls-external-facing-services</w:t>
        </w:r>
      </w:hyperlink>
    </w:p>
    <w:p w:rsidRPr="00962CB7" w:rsidR="00DC2908" w:rsidP="00DC2908" w:rsidRDefault="00DC2908" w14:paraId="57F68D72" w14:textId="77777777">
      <w:pPr>
        <w:autoSpaceDE w:val="0"/>
        <w:autoSpaceDN w:val="0"/>
        <w:adjustRightInd w:val="0"/>
        <w:jc w:val="both"/>
        <w:rPr>
          <w:rFonts w:ascii="Arial" w:hAnsi="Arial" w:cs="Arial"/>
          <w:bCs/>
          <w:color w:val="000000" w:themeColor="text1"/>
        </w:rPr>
      </w:pPr>
      <w:hyperlink w:history="1" r:id="rId24">
        <w:r w:rsidRPr="00962CB7">
          <w:rPr>
            <w:rFonts w:ascii="Arial" w:hAnsi="Arial" w:cs="Arial"/>
            <w:bCs/>
            <w:color w:val="0563C1" w:themeColor="hyperlink"/>
            <w:u w:val="single"/>
          </w:rPr>
          <w:t>https://www.ncsc.gov.uk/scheme/commercial-product-assurance-cpa</w:t>
        </w:r>
      </w:hyperlink>
    </w:p>
    <w:p w:rsidRPr="00962CB7" w:rsidR="00DC2908" w:rsidP="00DC2908" w:rsidRDefault="00DC2908" w14:paraId="289D464D" w14:textId="77777777">
      <w:pPr>
        <w:autoSpaceDE w:val="0"/>
        <w:autoSpaceDN w:val="0"/>
        <w:adjustRightInd w:val="0"/>
        <w:jc w:val="both"/>
        <w:rPr>
          <w:rFonts w:ascii="Arial" w:hAnsi="Arial" w:cs="Arial"/>
          <w:bCs/>
          <w:color w:val="000000" w:themeColor="text1"/>
        </w:rPr>
      </w:pPr>
    </w:p>
    <w:p w:rsidRPr="00962CB7" w:rsidR="00DC2908" w:rsidP="00DC2908" w:rsidRDefault="00DC2908" w14:paraId="349EC36D"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information. </w:t>
      </w:r>
    </w:p>
    <w:p w:rsidRPr="00962CB7" w:rsidR="00DC2908" w:rsidP="00DC2908" w:rsidRDefault="00DC2908" w14:paraId="49BC0311"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UK OFFICIAL and UK OFFICIAL-SENSITIVE information may be discussed verbally on corporate telephones and other corporate electronic devices with persons located both within the country of the Defence Supplier and overseas. UK OFFICIAL-SENSITIVE information should only be discussed where there is a strong business need to do so.</w:t>
      </w:r>
    </w:p>
    <w:p w:rsidRPr="00962CB7" w:rsidR="00DC2908" w:rsidP="00DC2908" w:rsidRDefault="00DC2908" w14:paraId="4CCE6E2E"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UK OFFICIAL information may be faxed to recipients located both within the country of the Defence Supplier and overseas, however UK OFFICIAL-SENSITIVE information may be transmitted only where there is a strong business case to do so and only with the prior approval of the Authority.</w:t>
      </w:r>
    </w:p>
    <w:p w:rsidRPr="00962CB7" w:rsidR="00DC2908" w:rsidP="00DC2908" w:rsidRDefault="00DC2908" w14:paraId="2665ADBC" w14:textId="77777777">
      <w:pPr>
        <w:autoSpaceDE w:val="0"/>
        <w:autoSpaceDN w:val="0"/>
        <w:adjustRightInd w:val="0"/>
        <w:rPr>
          <w:rFonts w:ascii="Arial" w:hAnsi="Arial" w:cs="Arial"/>
          <w:b/>
          <w:color w:val="000000" w:themeColor="text1"/>
          <w:u w:val="single"/>
        </w:rPr>
      </w:pPr>
      <w:r w:rsidRPr="00962CB7">
        <w:rPr>
          <w:rFonts w:ascii="Arial" w:hAnsi="Arial" w:cs="Arial"/>
          <w:b/>
          <w:bCs/>
          <w:color w:val="000000" w:themeColor="text1"/>
          <w:u w:val="single"/>
        </w:rPr>
        <w:t xml:space="preserve">Use of Information Systems </w:t>
      </w:r>
    </w:p>
    <w:p w:rsidRPr="00962CB7" w:rsidR="00DC2908" w:rsidP="00DC2908" w:rsidRDefault="00DC2908" w14:paraId="25C6C2AA" w14:textId="77777777">
      <w:pPr>
        <w:autoSpaceDE w:val="0"/>
        <w:autoSpaceDN w:val="0"/>
        <w:adjustRightInd w:val="0"/>
        <w:rPr>
          <w:rFonts w:ascii="Arial" w:hAnsi="Arial" w:cs="Arial"/>
          <w:b/>
          <w:color w:val="000000" w:themeColor="text1"/>
        </w:rPr>
      </w:pPr>
    </w:p>
    <w:p w:rsidRPr="00962CB7" w:rsidR="00DC2908" w:rsidP="00DC2908" w:rsidRDefault="00DC2908" w14:paraId="5526C488"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w:t>
      </w:r>
    </w:p>
    <w:p w:rsidRPr="00962CB7" w:rsidR="00DC2908" w:rsidP="00DC2908" w:rsidRDefault="00DC2908" w14:paraId="4B4E67E7"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The Defence Supplier should ensure </w:t>
      </w:r>
      <w:r w:rsidRPr="00962CB7">
        <w:rPr>
          <w:rFonts w:ascii="Arial" w:hAnsi="Arial" w:cs="Arial"/>
          <w:b/>
          <w:bCs/>
          <w:color w:val="000000" w:themeColor="text1"/>
        </w:rPr>
        <w:t xml:space="preserve">10 Steps to Cyber Security </w:t>
      </w:r>
      <w:r w:rsidRPr="00962CB7">
        <w:rPr>
          <w:rFonts w:ascii="Arial" w:hAnsi="Arial" w:cs="Arial"/>
          <w:color w:val="000000" w:themeColor="text1"/>
        </w:rPr>
        <w:t xml:space="preserve">(Link below) is applied in a proportionate manner for each IT and communications system storing, </w:t>
      </w:r>
      <w:proofErr w:type="gramStart"/>
      <w:r w:rsidRPr="00962CB7">
        <w:rPr>
          <w:rFonts w:ascii="Arial" w:hAnsi="Arial" w:cs="Arial"/>
          <w:color w:val="000000" w:themeColor="text1"/>
        </w:rPr>
        <w:t>processing</w:t>
      </w:r>
      <w:proofErr w:type="gramEnd"/>
      <w:r w:rsidRPr="00962CB7">
        <w:rPr>
          <w:rFonts w:ascii="Arial" w:hAnsi="Arial" w:cs="Arial"/>
          <w:color w:val="000000" w:themeColor="text1"/>
        </w:rPr>
        <w:t xml:space="preserve"> or generating UK OFFICIAL or UK OFFICIAL-SENSITIVE information. </w:t>
      </w:r>
    </w:p>
    <w:p w:rsidRPr="00962CB7" w:rsidR="00DC2908" w:rsidP="00DC2908" w:rsidRDefault="00DC2908" w14:paraId="19F4E23C" w14:textId="77777777">
      <w:pPr>
        <w:autoSpaceDE w:val="0"/>
        <w:autoSpaceDN w:val="0"/>
        <w:adjustRightInd w:val="0"/>
        <w:jc w:val="both"/>
        <w:rPr>
          <w:rFonts w:ascii="Arial" w:hAnsi="Arial" w:cs="Arial"/>
          <w:bCs/>
          <w:color w:val="000000" w:themeColor="text1"/>
        </w:rPr>
      </w:pPr>
      <w:hyperlink w:history="1" r:id="rId25">
        <w:r w:rsidRPr="00962CB7">
          <w:rPr>
            <w:rFonts w:ascii="Arial" w:hAnsi="Arial" w:cs="Arial"/>
            <w:bCs/>
            <w:color w:val="0563C1" w:themeColor="hyperlink"/>
            <w:u w:val="single"/>
          </w:rPr>
          <w:t>https://www.ncsc.gov.uk/guidance/10-steps-cyber-security</w:t>
        </w:r>
      </w:hyperlink>
    </w:p>
    <w:p w:rsidRPr="00962CB7" w:rsidR="00DC2908" w:rsidP="00DC2908" w:rsidRDefault="00DC2908" w14:paraId="6297DF0D" w14:textId="77777777">
      <w:pPr>
        <w:autoSpaceDE w:val="0"/>
        <w:autoSpaceDN w:val="0"/>
        <w:adjustRightInd w:val="0"/>
        <w:jc w:val="both"/>
        <w:rPr>
          <w:rFonts w:ascii="Arial" w:hAnsi="Arial" w:cs="Arial"/>
          <w:bCs/>
          <w:color w:val="000000" w:themeColor="text1"/>
        </w:rPr>
      </w:pPr>
    </w:p>
    <w:p w:rsidRPr="00962CB7" w:rsidR="00DC2908" w:rsidP="00DC2908" w:rsidRDefault="00DC2908" w14:paraId="7754EBF5" w14:textId="77777777">
      <w:pPr>
        <w:numPr>
          <w:ilvl w:val="0"/>
          <w:numId w:val="17"/>
        </w:numPr>
        <w:spacing w:after="240"/>
        <w:jc w:val="both"/>
        <w:rPr>
          <w:rFonts w:ascii="Arial" w:hAnsi="Arial"/>
          <w:color w:val="000000" w:themeColor="text1"/>
        </w:rPr>
      </w:pPr>
      <w:proofErr w:type="gramStart"/>
      <w:r w:rsidRPr="00962CB7">
        <w:rPr>
          <w:rFonts w:ascii="Arial" w:hAnsi="Arial" w:cs="Arial"/>
          <w:color w:val="000000" w:themeColor="text1"/>
        </w:rPr>
        <w:t>As a general rule</w:t>
      </w:r>
      <w:proofErr w:type="gramEnd"/>
      <w:r w:rsidRPr="00962CB7">
        <w:rPr>
          <w:rFonts w:ascii="Arial" w:hAnsi="Arial" w:cs="Arial"/>
          <w:color w:val="000000" w:themeColor="text1"/>
        </w:rPr>
        <w:t xml:space="preserve">, any communication path between an unauthorised user and the data can be used to carry out an attack on the system or be used to compromise or ex-filtrate data. Within the framework of the 10 Steps to Cyber Security, the following describes the </w:t>
      </w:r>
      <w:proofErr w:type="gramStart"/>
      <w:r w:rsidRPr="00962CB7">
        <w:rPr>
          <w:rFonts w:ascii="Arial" w:hAnsi="Arial" w:cs="Arial"/>
          <w:color w:val="000000" w:themeColor="text1"/>
        </w:rPr>
        <w:t>minimum security</w:t>
      </w:r>
      <w:proofErr w:type="gramEnd"/>
      <w:r w:rsidRPr="00962CB7">
        <w:rPr>
          <w:rFonts w:ascii="Arial" w:hAnsi="Arial" w:cs="Arial"/>
          <w:color w:val="000000" w:themeColor="text1"/>
        </w:rPr>
        <w:t xml:space="preserve"> requirements for processing and accessing UK OFFICIAL and UK OFFICIAL-SENSITIVE information on IT systems. </w:t>
      </w:r>
    </w:p>
    <w:p w:rsidRPr="00962CB7" w:rsidR="00DC2908" w:rsidP="00DC2908" w:rsidRDefault="00DC2908" w14:paraId="0FED07F9" w14:textId="77777777">
      <w:pPr>
        <w:numPr>
          <w:ilvl w:val="1"/>
          <w:numId w:val="17"/>
        </w:numPr>
        <w:spacing w:after="240"/>
        <w:jc w:val="both"/>
        <w:rPr>
          <w:rFonts w:ascii="Arial" w:hAnsi="Arial"/>
          <w:color w:val="000000" w:themeColor="text1"/>
        </w:rPr>
      </w:pPr>
      <w:r w:rsidRPr="00962CB7">
        <w:rPr>
          <w:rFonts w:ascii="Arial" w:hAnsi="Arial" w:cs="Arial"/>
          <w:bCs/>
          <w:color w:val="000000" w:themeColor="text1"/>
          <w:u w:val="single"/>
        </w:rPr>
        <w:t>Access</w:t>
      </w:r>
      <w:r w:rsidRPr="00962CB7">
        <w:rPr>
          <w:rFonts w:ascii="Arial" w:hAnsi="Arial" w:cs="Arial"/>
          <w:bCs/>
          <w:color w:val="000000" w:themeColor="text1"/>
        </w:rPr>
        <w:t xml:space="preserve">. Physical access to all hardware elements of the IT system is to be strictly controlled. The principle of </w:t>
      </w:r>
      <w:r w:rsidRPr="00962CB7">
        <w:rPr>
          <w:rFonts w:ascii="Arial" w:hAnsi="Arial" w:cs="Arial"/>
          <w:bCs/>
          <w:i/>
          <w:iCs/>
          <w:color w:val="000000" w:themeColor="text1"/>
        </w:rPr>
        <w:t xml:space="preserve">“least privilege” </w:t>
      </w:r>
      <w:r w:rsidRPr="00962CB7">
        <w:rPr>
          <w:rFonts w:ascii="Arial" w:hAnsi="Arial" w:cs="Arial"/>
          <w:bCs/>
          <w:color w:val="000000" w:themeColor="text1"/>
        </w:rPr>
        <w:t>will be applied to System Administrators. Users of the IT System (Administrators) should not conduct ‘standard’ User functions using their privileged accounts.</w:t>
      </w:r>
    </w:p>
    <w:p w:rsidRPr="00962CB7" w:rsidR="00DC2908" w:rsidP="00DC2908" w:rsidRDefault="00DC2908" w14:paraId="13579993" w14:textId="77777777">
      <w:pPr>
        <w:numPr>
          <w:ilvl w:val="1"/>
          <w:numId w:val="17"/>
        </w:numPr>
        <w:spacing w:after="240"/>
        <w:jc w:val="both"/>
        <w:rPr>
          <w:rFonts w:ascii="Arial" w:hAnsi="Arial"/>
          <w:color w:val="000000" w:themeColor="text1"/>
        </w:rPr>
      </w:pPr>
      <w:r w:rsidRPr="00962CB7">
        <w:rPr>
          <w:rFonts w:ascii="Arial" w:hAnsi="Arial" w:cs="Arial"/>
          <w:bCs/>
          <w:color w:val="000000" w:themeColor="text1"/>
          <w:u w:val="single"/>
        </w:rPr>
        <w:t>Identification and Authentication (ID&amp;A)</w:t>
      </w:r>
      <w:r w:rsidRPr="00962CB7">
        <w:rPr>
          <w:rFonts w:ascii="Arial" w:hAnsi="Arial" w:cs="Arial"/>
          <w:bCs/>
          <w:color w:val="000000" w:themeColor="text1"/>
        </w:rPr>
        <w:t>. All systems are to have the following functionality:</w:t>
      </w:r>
    </w:p>
    <w:p w:rsidRPr="00962CB7" w:rsidR="00DC2908" w:rsidP="00DC2908" w:rsidRDefault="00DC2908" w14:paraId="22AB6622" w14:textId="77777777">
      <w:pPr>
        <w:numPr>
          <w:ilvl w:val="2"/>
          <w:numId w:val="17"/>
        </w:numPr>
        <w:spacing w:after="240"/>
        <w:jc w:val="both"/>
        <w:rPr>
          <w:rFonts w:ascii="Arial" w:hAnsi="Arial"/>
          <w:color w:val="000000" w:themeColor="text1"/>
        </w:rPr>
      </w:pPr>
      <w:r w:rsidRPr="00962CB7">
        <w:rPr>
          <w:rFonts w:ascii="Arial" w:hAnsi="Arial"/>
          <w:color w:val="000000" w:themeColor="text1"/>
        </w:rPr>
        <w:t>Up-to-date lists of authorised users.</w:t>
      </w:r>
    </w:p>
    <w:p w:rsidRPr="00962CB7" w:rsidR="00DC2908" w:rsidP="00DC2908" w:rsidRDefault="00DC2908" w14:paraId="2479F601" w14:textId="77777777">
      <w:pPr>
        <w:numPr>
          <w:ilvl w:val="2"/>
          <w:numId w:val="17"/>
        </w:numPr>
        <w:spacing w:after="240"/>
        <w:jc w:val="both"/>
        <w:rPr>
          <w:rFonts w:ascii="Arial" w:hAnsi="Arial"/>
          <w:color w:val="000000" w:themeColor="text1"/>
        </w:rPr>
      </w:pPr>
      <w:r w:rsidRPr="00962CB7">
        <w:rPr>
          <w:rFonts w:ascii="Arial" w:hAnsi="Arial"/>
          <w:color w:val="000000" w:themeColor="text1"/>
        </w:rPr>
        <w:t>Positive identification of all users at the start of each processing session</w:t>
      </w:r>
    </w:p>
    <w:p w:rsidRPr="00962CB7" w:rsidR="00DC2908" w:rsidP="00DC2908" w:rsidRDefault="00DC2908" w14:paraId="75DF3B0F" w14:textId="77777777">
      <w:pPr>
        <w:numPr>
          <w:ilvl w:val="1"/>
          <w:numId w:val="17"/>
        </w:numPr>
        <w:spacing w:after="240"/>
        <w:jc w:val="both"/>
        <w:rPr>
          <w:rFonts w:ascii="Arial" w:hAnsi="Arial"/>
          <w:color w:val="000000" w:themeColor="text1"/>
        </w:rPr>
      </w:pPr>
      <w:r w:rsidRPr="00962CB7">
        <w:rPr>
          <w:rFonts w:ascii="Arial" w:hAnsi="Arial"/>
          <w:color w:val="000000" w:themeColor="text1"/>
          <w:u w:val="single"/>
        </w:rPr>
        <w:t>Passwords</w:t>
      </w:r>
      <w:r w:rsidRPr="00962CB7">
        <w:rPr>
          <w:rFonts w:ascii="Arial" w:hAnsi="Arial"/>
          <w:color w:val="000000" w:themeColor="text1"/>
        </w:rPr>
        <w:t xml:space="preserve">. Passwords are part of most ID&amp;A security measures. Passwords are to be “strong” using an appropriate method to achieve this, e.g., including numeric and “special” characters (if permitted by the system) as well as alphabetic characters. </w:t>
      </w:r>
    </w:p>
    <w:p w:rsidRPr="00962CB7" w:rsidR="00DC2908" w:rsidP="00DC2908" w:rsidRDefault="00DC2908" w14:paraId="0FE99F38" w14:textId="77777777">
      <w:pPr>
        <w:numPr>
          <w:ilvl w:val="1"/>
          <w:numId w:val="17"/>
        </w:numPr>
        <w:spacing w:after="240"/>
        <w:jc w:val="both"/>
        <w:rPr>
          <w:rFonts w:ascii="Arial" w:hAnsi="Arial"/>
          <w:color w:val="000000" w:themeColor="text1"/>
        </w:rPr>
      </w:pPr>
      <w:r w:rsidRPr="00962CB7">
        <w:rPr>
          <w:rFonts w:ascii="Arial" w:hAnsi="Arial"/>
          <w:color w:val="000000" w:themeColor="text1"/>
          <w:u w:val="single"/>
        </w:rPr>
        <w:t>Internal Access Control</w:t>
      </w:r>
      <w:r w:rsidRPr="00962CB7">
        <w:rPr>
          <w:rFonts w:ascii="Arial" w:hAnsi="Arial"/>
          <w:color w:val="000000" w:themeColor="text1"/>
        </w:rPr>
        <w:t>. All systems are to have internal Access Controls to prevent unauthorised users from accessing or modifying the data.</w:t>
      </w:r>
      <w:r w:rsidRPr="00962CB7">
        <w:rPr>
          <w:rFonts w:ascii="Arial" w:hAnsi="Arial" w:cs="Arial"/>
          <w:bCs/>
          <w:color w:val="000000" w:themeColor="text1"/>
          <w:u w:val="single"/>
        </w:rPr>
        <w:t xml:space="preserve"> </w:t>
      </w:r>
    </w:p>
    <w:p w:rsidRPr="00962CB7" w:rsidR="00DC2908" w:rsidP="00DC2908" w:rsidRDefault="00DC2908" w14:paraId="108DE90F" w14:textId="77777777">
      <w:pPr>
        <w:numPr>
          <w:ilvl w:val="1"/>
          <w:numId w:val="17"/>
        </w:numPr>
        <w:spacing w:after="240"/>
        <w:jc w:val="both"/>
        <w:rPr>
          <w:rFonts w:ascii="Arial" w:hAnsi="Arial"/>
          <w:color w:val="000000" w:themeColor="text1"/>
        </w:rPr>
      </w:pPr>
      <w:r w:rsidRPr="00962CB7">
        <w:rPr>
          <w:rFonts w:ascii="Arial" w:hAnsi="Arial" w:cs="Arial"/>
          <w:bCs/>
          <w:color w:val="000000" w:themeColor="text1"/>
          <w:u w:val="single"/>
        </w:rPr>
        <w:t>Data Transmission</w:t>
      </w:r>
      <w:r w:rsidRPr="00962CB7">
        <w:rPr>
          <w:rFonts w:ascii="Arial" w:hAnsi="Arial" w:cs="Arial"/>
          <w:bCs/>
          <w:color w:val="000000" w:themeColor="text1"/>
        </w:rPr>
        <w:t>. Unless the Authority authorises otherwise, UK OFFICIAL-SENSITIVE information may only be transmitted or accessed electronically (e.g., point to point computer links) via a public network like the Internet, using a CPA product or equivalent as described in paragraph 20 above.</w:t>
      </w:r>
    </w:p>
    <w:p w:rsidRPr="00962CB7" w:rsidR="00DC2908" w:rsidP="00DC2908" w:rsidRDefault="00DC2908" w14:paraId="2F32A364" w14:textId="77777777">
      <w:pPr>
        <w:numPr>
          <w:ilvl w:val="1"/>
          <w:numId w:val="17"/>
        </w:numPr>
        <w:spacing w:after="240"/>
        <w:jc w:val="both"/>
        <w:rPr>
          <w:rFonts w:ascii="Arial" w:hAnsi="Arial"/>
          <w:color w:val="000000" w:themeColor="text1"/>
        </w:rPr>
      </w:pPr>
      <w:r w:rsidRPr="00962CB7">
        <w:rPr>
          <w:rFonts w:ascii="Arial" w:hAnsi="Arial"/>
          <w:color w:val="000000" w:themeColor="text1"/>
          <w:u w:val="single"/>
        </w:rPr>
        <w:t>Security Accounting and Audit</w:t>
      </w:r>
      <w:r w:rsidRPr="00962CB7">
        <w:rPr>
          <w:rFonts w:ascii="Arial" w:hAnsi="Arial"/>
          <w:color w:val="000000" w:themeColor="text1"/>
        </w:rPr>
        <w:t xml:space="preserve">. Security relevant events fall into two categories, namely legitimate </w:t>
      </w:r>
      <w:proofErr w:type="gramStart"/>
      <w:r w:rsidRPr="00962CB7">
        <w:rPr>
          <w:rFonts w:ascii="Arial" w:hAnsi="Arial"/>
          <w:color w:val="000000" w:themeColor="text1"/>
        </w:rPr>
        <w:t>events</w:t>
      </w:r>
      <w:proofErr w:type="gramEnd"/>
      <w:r w:rsidRPr="00962CB7">
        <w:rPr>
          <w:rFonts w:ascii="Arial" w:hAnsi="Arial"/>
          <w:color w:val="000000" w:themeColor="text1"/>
        </w:rPr>
        <w:t xml:space="preserve"> and violations. </w:t>
      </w:r>
    </w:p>
    <w:p w:rsidRPr="00962CB7" w:rsidR="00DC2908" w:rsidP="00DC2908" w:rsidRDefault="00DC2908" w14:paraId="44B2FCFC" w14:textId="77777777">
      <w:pPr>
        <w:numPr>
          <w:ilvl w:val="2"/>
          <w:numId w:val="17"/>
        </w:numPr>
        <w:spacing w:after="240"/>
        <w:jc w:val="both"/>
        <w:rPr>
          <w:rFonts w:ascii="Arial" w:hAnsi="Arial"/>
          <w:color w:val="000000" w:themeColor="text1"/>
        </w:rPr>
      </w:pPr>
      <w:r w:rsidRPr="00962CB7">
        <w:rPr>
          <w:rFonts w:ascii="Arial" w:hAnsi="Arial"/>
          <w:color w:val="000000" w:themeColor="text1"/>
        </w:rPr>
        <w:t>The following events shall always be recorded:</w:t>
      </w:r>
    </w:p>
    <w:p w:rsidRPr="00962CB7" w:rsidR="00DC2908" w:rsidP="00DC2908" w:rsidRDefault="00DC2908" w14:paraId="21A0183B" w14:textId="77777777">
      <w:pPr>
        <w:autoSpaceDE w:val="0"/>
        <w:autoSpaceDN w:val="0"/>
        <w:adjustRightInd w:val="0"/>
        <w:ind w:left="1134" w:firstLine="567"/>
        <w:jc w:val="both"/>
        <w:rPr>
          <w:rFonts w:ascii="Arial" w:hAnsi="Arial" w:cs="Arial"/>
          <w:color w:val="000000" w:themeColor="text1"/>
        </w:rPr>
      </w:pPr>
      <w:r w:rsidRPr="00962CB7">
        <w:rPr>
          <w:rFonts w:ascii="Arial" w:hAnsi="Arial" w:cs="Arial"/>
          <w:color w:val="000000" w:themeColor="text1"/>
        </w:rPr>
        <w:t xml:space="preserve">(a) </w:t>
      </w:r>
      <w:r w:rsidRPr="00962CB7">
        <w:rPr>
          <w:rFonts w:ascii="Arial" w:hAnsi="Arial" w:cs="Arial"/>
          <w:bCs/>
          <w:color w:val="000000" w:themeColor="text1"/>
        </w:rPr>
        <w:t xml:space="preserve">All log on attempts whether successful or failed, </w:t>
      </w:r>
    </w:p>
    <w:p w:rsidRPr="00962CB7" w:rsidR="00DC2908" w:rsidP="00DC2908" w:rsidRDefault="00DC2908" w14:paraId="15CE4A41" w14:textId="77777777">
      <w:pPr>
        <w:autoSpaceDE w:val="0"/>
        <w:autoSpaceDN w:val="0"/>
        <w:adjustRightInd w:val="0"/>
        <w:ind w:left="1134" w:firstLine="567"/>
        <w:jc w:val="both"/>
        <w:rPr>
          <w:rFonts w:ascii="Arial" w:hAnsi="Arial" w:cs="Arial"/>
          <w:color w:val="000000" w:themeColor="text1"/>
        </w:rPr>
      </w:pPr>
      <w:r w:rsidRPr="00962CB7">
        <w:rPr>
          <w:rFonts w:ascii="Arial" w:hAnsi="Arial" w:cs="Arial"/>
          <w:color w:val="000000" w:themeColor="text1"/>
        </w:rPr>
        <w:t xml:space="preserve">(b) </w:t>
      </w:r>
      <w:r w:rsidRPr="00962CB7">
        <w:rPr>
          <w:rFonts w:ascii="Arial" w:hAnsi="Arial" w:cs="Arial"/>
          <w:bCs/>
          <w:color w:val="000000" w:themeColor="text1"/>
        </w:rPr>
        <w:t xml:space="preserve">Log off (including time out where applicable), </w:t>
      </w:r>
    </w:p>
    <w:p w:rsidRPr="00962CB7" w:rsidR="00DC2908" w:rsidP="00DC2908" w:rsidRDefault="00DC2908" w14:paraId="260369A5" w14:textId="77777777">
      <w:pPr>
        <w:autoSpaceDE w:val="0"/>
        <w:autoSpaceDN w:val="0"/>
        <w:adjustRightInd w:val="0"/>
        <w:ind w:left="1134" w:firstLine="567"/>
        <w:jc w:val="both"/>
        <w:rPr>
          <w:rFonts w:ascii="Arial" w:hAnsi="Arial" w:cs="Arial"/>
          <w:color w:val="000000" w:themeColor="text1"/>
        </w:rPr>
      </w:pPr>
      <w:r w:rsidRPr="00962CB7">
        <w:rPr>
          <w:rFonts w:ascii="Arial" w:hAnsi="Arial" w:cs="Arial"/>
          <w:color w:val="000000" w:themeColor="text1"/>
        </w:rPr>
        <w:t xml:space="preserve">(c) </w:t>
      </w:r>
      <w:r w:rsidRPr="00962CB7">
        <w:rPr>
          <w:rFonts w:ascii="Arial" w:hAnsi="Arial" w:cs="Arial"/>
          <w:bCs/>
          <w:color w:val="000000" w:themeColor="text1"/>
        </w:rPr>
        <w:t>The creation, deletion or alteration of access rights and privileges,</w:t>
      </w:r>
    </w:p>
    <w:p w:rsidRPr="00962CB7" w:rsidR="00DC2908" w:rsidP="00DC2908" w:rsidRDefault="00DC2908" w14:paraId="6BF8A419" w14:textId="77777777">
      <w:pPr>
        <w:autoSpaceDE w:val="0"/>
        <w:autoSpaceDN w:val="0"/>
        <w:adjustRightInd w:val="0"/>
        <w:ind w:left="1134" w:firstLine="567"/>
        <w:jc w:val="both"/>
        <w:rPr>
          <w:rFonts w:ascii="Arial" w:hAnsi="Arial" w:cs="Arial"/>
          <w:color w:val="000000" w:themeColor="text1"/>
        </w:rPr>
      </w:pPr>
      <w:r w:rsidRPr="00962CB7">
        <w:rPr>
          <w:rFonts w:ascii="Arial" w:hAnsi="Arial" w:cs="Arial"/>
          <w:color w:val="000000" w:themeColor="text1"/>
        </w:rPr>
        <w:t xml:space="preserve">(d) </w:t>
      </w:r>
      <w:r w:rsidRPr="00962CB7">
        <w:rPr>
          <w:rFonts w:ascii="Arial" w:hAnsi="Arial" w:cs="Arial"/>
          <w:bCs/>
          <w:color w:val="000000" w:themeColor="text1"/>
        </w:rPr>
        <w:t xml:space="preserve">The creation, </w:t>
      </w:r>
      <w:proofErr w:type="gramStart"/>
      <w:r w:rsidRPr="00962CB7">
        <w:rPr>
          <w:rFonts w:ascii="Arial" w:hAnsi="Arial" w:cs="Arial"/>
          <w:bCs/>
          <w:color w:val="000000" w:themeColor="text1"/>
        </w:rPr>
        <w:t>deletion</w:t>
      </w:r>
      <w:proofErr w:type="gramEnd"/>
      <w:r w:rsidRPr="00962CB7">
        <w:rPr>
          <w:rFonts w:ascii="Arial" w:hAnsi="Arial" w:cs="Arial"/>
          <w:bCs/>
          <w:color w:val="000000" w:themeColor="text1"/>
        </w:rPr>
        <w:t xml:space="preserve"> or alteration of passwords. </w:t>
      </w:r>
    </w:p>
    <w:p w:rsidRPr="00962CB7" w:rsidR="00DC2908" w:rsidP="00DC2908" w:rsidRDefault="00DC2908" w14:paraId="3CBC4606" w14:textId="77777777">
      <w:pPr>
        <w:autoSpaceDE w:val="0"/>
        <w:autoSpaceDN w:val="0"/>
        <w:adjustRightInd w:val="0"/>
        <w:ind w:left="1134" w:firstLine="567"/>
        <w:jc w:val="both"/>
        <w:rPr>
          <w:rFonts w:ascii="Arial" w:hAnsi="Arial" w:cs="Arial"/>
          <w:color w:val="000000" w:themeColor="text1"/>
        </w:rPr>
      </w:pPr>
    </w:p>
    <w:p w:rsidRPr="00962CB7" w:rsidR="00DC2908" w:rsidP="00DC2908" w:rsidRDefault="00DC2908" w14:paraId="1DD7203C" w14:textId="77777777">
      <w:pPr>
        <w:numPr>
          <w:ilvl w:val="2"/>
          <w:numId w:val="17"/>
        </w:numPr>
        <w:spacing w:after="240"/>
        <w:jc w:val="both"/>
        <w:rPr>
          <w:rFonts w:ascii="Arial" w:hAnsi="Arial"/>
          <w:color w:val="000000" w:themeColor="text1"/>
        </w:rPr>
      </w:pPr>
      <w:r w:rsidRPr="00962CB7">
        <w:rPr>
          <w:rFonts w:ascii="Arial" w:hAnsi="Arial" w:cs="Arial"/>
          <w:bCs/>
          <w:color w:val="000000" w:themeColor="text1"/>
        </w:rPr>
        <w:t>For each of the events listed above, the following information is to be recorded:</w:t>
      </w:r>
    </w:p>
    <w:p w:rsidRPr="00962CB7" w:rsidR="00DC2908" w:rsidP="00DC2908" w:rsidRDefault="00DC2908" w14:paraId="60FC5F48" w14:textId="77777777">
      <w:pPr>
        <w:autoSpaceDE w:val="0"/>
        <w:autoSpaceDN w:val="0"/>
        <w:adjustRightInd w:val="0"/>
        <w:ind w:left="1701"/>
        <w:jc w:val="both"/>
        <w:rPr>
          <w:rFonts w:ascii="Arial" w:hAnsi="Arial" w:cs="Arial"/>
          <w:color w:val="000000" w:themeColor="text1"/>
        </w:rPr>
      </w:pPr>
      <w:r w:rsidRPr="00962CB7">
        <w:rPr>
          <w:rFonts w:ascii="Arial" w:hAnsi="Arial" w:cs="Arial"/>
          <w:color w:val="000000" w:themeColor="text1"/>
        </w:rPr>
        <w:t xml:space="preserve">(a) </w:t>
      </w:r>
      <w:r w:rsidRPr="00962CB7">
        <w:rPr>
          <w:rFonts w:ascii="Arial" w:hAnsi="Arial" w:cs="Arial"/>
          <w:bCs/>
          <w:color w:val="000000" w:themeColor="text1"/>
        </w:rPr>
        <w:t xml:space="preserve">Type of event, </w:t>
      </w:r>
    </w:p>
    <w:p w:rsidRPr="00962CB7" w:rsidR="00DC2908" w:rsidP="00DC2908" w:rsidRDefault="00DC2908" w14:paraId="4CE043EB" w14:textId="77777777">
      <w:pPr>
        <w:autoSpaceDE w:val="0"/>
        <w:autoSpaceDN w:val="0"/>
        <w:adjustRightInd w:val="0"/>
        <w:ind w:left="1134" w:firstLine="567"/>
        <w:jc w:val="both"/>
        <w:rPr>
          <w:rFonts w:ascii="Arial" w:hAnsi="Arial" w:cs="Arial"/>
          <w:color w:val="000000" w:themeColor="text1"/>
        </w:rPr>
      </w:pPr>
      <w:r w:rsidRPr="00962CB7">
        <w:rPr>
          <w:rFonts w:ascii="Arial" w:hAnsi="Arial" w:cs="Arial"/>
          <w:color w:val="000000" w:themeColor="text1"/>
        </w:rPr>
        <w:t xml:space="preserve">(b) </w:t>
      </w:r>
      <w:r w:rsidRPr="00962CB7">
        <w:rPr>
          <w:rFonts w:ascii="Arial" w:hAnsi="Arial" w:cs="Arial"/>
          <w:bCs/>
          <w:color w:val="000000" w:themeColor="text1"/>
        </w:rPr>
        <w:t xml:space="preserve">User ID, </w:t>
      </w:r>
    </w:p>
    <w:p w:rsidRPr="00962CB7" w:rsidR="00DC2908" w:rsidP="00DC2908" w:rsidRDefault="00DC2908" w14:paraId="529A6463" w14:textId="77777777">
      <w:pPr>
        <w:autoSpaceDE w:val="0"/>
        <w:autoSpaceDN w:val="0"/>
        <w:adjustRightInd w:val="0"/>
        <w:ind w:left="1134" w:firstLine="567"/>
        <w:jc w:val="both"/>
        <w:rPr>
          <w:rFonts w:ascii="Arial" w:hAnsi="Arial" w:cs="Arial"/>
          <w:color w:val="000000" w:themeColor="text1"/>
        </w:rPr>
      </w:pPr>
      <w:r w:rsidRPr="00962CB7">
        <w:rPr>
          <w:rFonts w:ascii="Arial" w:hAnsi="Arial" w:cs="Arial"/>
          <w:color w:val="000000" w:themeColor="text1"/>
        </w:rPr>
        <w:t xml:space="preserve">(c) </w:t>
      </w:r>
      <w:r w:rsidRPr="00962CB7">
        <w:rPr>
          <w:rFonts w:ascii="Arial" w:hAnsi="Arial" w:cs="Arial"/>
          <w:bCs/>
          <w:color w:val="000000" w:themeColor="text1"/>
        </w:rPr>
        <w:t xml:space="preserve">Date &amp; Time, </w:t>
      </w:r>
    </w:p>
    <w:p w:rsidRPr="00962CB7" w:rsidR="00DC2908" w:rsidP="00DC2908" w:rsidRDefault="00DC2908" w14:paraId="080A17E3" w14:textId="77777777">
      <w:pPr>
        <w:autoSpaceDE w:val="0"/>
        <w:autoSpaceDN w:val="0"/>
        <w:adjustRightInd w:val="0"/>
        <w:ind w:left="1134" w:firstLine="567"/>
        <w:jc w:val="both"/>
        <w:rPr>
          <w:rFonts w:ascii="Arial" w:hAnsi="Arial" w:cs="Arial"/>
          <w:bCs/>
          <w:color w:val="000000" w:themeColor="text1"/>
        </w:rPr>
      </w:pPr>
      <w:r w:rsidRPr="00962CB7">
        <w:rPr>
          <w:rFonts w:ascii="Arial" w:hAnsi="Arial" w:cs="Arial"/>
          <w:color w:val="000000" w:themeColor="text1"/>
        </w:rPr>
        <w:t xml:space="preserve">(d) </w:t>
      </w:r>
      <w:r w:rsidRPr="00962CB7">
        <w:rPr>
          <w:rFonts w:ascii="Arial" w:hAnsi="Arial" w:cs="Arial"/>
          <w:bCs/>
          <w:color w:val="000000" w:themeColor="text1"/>
        </w:rPr>
        <w:t>Device ID.</w:t>
      </w:r>
    </w:p>
    <w:p w:rsidRPr="00962CB7" w:rsidR="00DC2908" w:rsidP="00DC2908" w:rsidRDefault="00DC2908" w14:paraId="064324DA" w14:textId="77777777">
      <w:pPr>
        <w:autoSpaceDE w:val="0"/>
        <w:autoSpaceDN w:val="0"/>
        <w:adjustRightInd w:val="0"/>
        <w:ind w:left="1134" w:firstLine="567"/>
        <w:jc w:val="both"/>
        <w:rPr>
          <w:rFonts w:ascii="Arial" w:hAnsi="Arial" w:cs="Arial"/>
          <w:bCs/>
          <w:color w:val="000000" w:themeColor="text1"/>
        </w:rPr>
      </w:pPr>
    </w:p>
    <w:p w:rsidRPr="00962CB7" w:rsidR="00DC2908" w:rsidP="00DC2908" w:rsidRDefault="00DC2908" w14:paraId="58E97A50" w14:textId="77777777">
      <w:pPr>
        <w:numPr>
          <w:ilvl w:val="2"/>
          <w:numId w:val="17"/>
        </w:numPr>
        <w:spacing w:after="240"/>
        <w:jc w:val="both"/>
        <w:rPr>
          <w:rFonts w:ascii="Arial" w:hAnsi="Arial"/>
          <w:color w:val="000000" w:themeColor="text1"/>
        </w:rPr>
      </w:pPr>
      <w:r w:rsidRPr="00962CB7">
        <w:rPr>
          <w:rFonts w:ascii="Arial" w:hAnsi="Arial" w:cs="Arial"/>
          <w:bCs/>
          <w:color w:val="000000" w:themeColor="text1"/>
        </w:rPr>
        <w:t xml:space="preserve">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 If the operating system is unable to provide this, then the equipment must be protected by physical means when not in use i.e., locked away or the hard drive removed and locked away. </w:t>
      </w:r>
    </w:p>
    <w:p w:rsidRPr="00962CB7" w:rsidR="00DC2908" w:rsidP="00DC2908" w:rsidRDefault="00DC2908" w14:paraId="100634F8" w14:textId="77777777">
      <w:pPr>
        <w:numPr>
          <w:ilvl w:val="1"/>
          <w:numId w:val="17"/>
        </w:numPr>
        <w:spacing w:after="240"/>
        <w:jc w:val="both"/>
        <w:rPr>
          <w:rFonts w:ascii="Arial" w:hAnsi="Arial"/>
          <w:color w:val="000000" w:themeColor="text1"/>
        </w:rPr>
      </w:pPr>
      <w:r w:rsidRPr="00962CB7">
        <w:rPr>
          <w:rFonts w:ascii="Arial" w:hAnsi="Arial"/>
          <w:color w:val="000000" w:themeColor="text1"/>
          <w:u w:val="single"/>
        </w:rPr>
        <w:t>Integrity &amp; Availability</w:t>
      </w:r>
      <w:r w:rsidRPr="00962CB7">
        <w:rPr>
          <w:rFonts w:ascii="Arial" w:hAnsi="Arial"/>
          <w:color w:val="000000" w:themeColor="text1"/>
        </w:rPr>
        <w:t>. The following supporting measures are to be implemented:</w:t>
      </w:r>
    </w:p>
    <w:p w:rsidRPr="00962CB7" w:rsidR="00DC2908" w:rsidP="00DC2908" w:rsidRDefault="00DC2908" w14:paraId="592AC2C4" w14:textId="77777777">
      <w:pPr>
        <w:numPr>
          <w:ilvl w:val="2"/>
          <w:numId w:val="17"/>
        </w:numPr>
        <w:spacing w:after="240"/>
        <w:jc w:val="both"/>
        <w:rPr>
          <w:rFonts w:ascii="Arial" w:hAnsi="Arial" w:cs="Arial"/>
          <w:bCs/>
          <w:color w:val="000000" w:themeColor="text1"/>
        </w:rPr>
      </w:pPr>
      <w:r w:rsidRPr="00962CB7">
        <w:rPr>
          <w:rFonts w:ascii="Arial" w:hAnsi="Arial" w:cs="Arial"/>
          <w:bCs/>
          <w:color w:val="000000" w:themeColor="text1"/>
        </w:rPr>
        <w:t xml:space="preserve">Provide general protection against normally foreseeable accidents/mishaps and known recurrent problems (e.g., viruses and power supply variations), </w:t>
      </w:r>
    </w:p>
    <w:p w:rsidRPr="00962CB7" w:rsidR="00DC2908" w:rsidP="00DC2908" w:rsidRDefault="00DC2908" w14:paraId="587ECDA4" w14:textId="77777777">
      <w:pPr>
        <w:numPr>
          <w:ilvl w:val="2"/>
          <w:numId w:val="17"/>
        </w:numPr>
        <w:spacing w:after="240"/>
        <w:jc w:val="both"/>
        <w:rPr>
          <w:rFonts w:ascii="Arial" w:hAnsi="Arial" w:cs="Arial"/>
          <w:bCs/>
          <w:color w:val="000000" w:themeColor="text1"/>
        </w:rPr>
      </w:pPr>
      <w:r w:rsidRPr="00962CB7">
        <w:rPr>
          <w:rFonts w:ascii="Arial" w:hAnsi="Arial" w:cs="Arial"/>
          <w:bCs/>
          <w:color w:val="000000" w:themeColor="text1"/>
        </w:rPr>
        <w:t xml:space="preserve">Defined Business Contingency Plan, </w:t>
      </w:r>
    </w:p>
    <w:p w:rsidRPr="00962CB7" w:rsidR="00DC2908" w:rsidP="00DC2908" w:rsidRDefault="00DC2908" w14:paraId="13A3F0C3" w14:textId="77777777">
      <w:pPr>
        <w:numPr>
          <w:ilvl w:val="2"/>
          <w:numId w:val="17"/>
        </w:numPr>
        <w:spacing w:after="240"/>
        <w:jc w:val="both"/>
        <w:rPr>
          <w:rFonts w:ascii="Arial" w:hAnsi="Arial" w:cs="Arial"/>
          <w:bCs/>
          <w:color w:val="000000" w:themeColor="text1"/>
        </w:rPr>
      </w:pPr>
      <w:r w:rsidRPr="00962CB7">
        <w:rPr>
          <w:rFonts w:ascii="Arial" w:hAnsi="Arial" w:cs="Arial"/>
          <w:bCs/>
          <w:color w:val="000000" w:themeColor="text1"/>
        </w:rPr>
        <w:t xml:space="preserve">Data backup with local storage, </w:t>
      </w:r>
    </w:p>
    <w:p w:rsidRPr="00962CB7" w:rsidR="00DC2908" w:rsidP="00DC2908" w:rsidRDefault="00DC2908" w14:paraId="135816B3" w14:textId="77777777">
      <w:pPr>
        <w:numPr>
          <w:ilvl w:val="2"/>
          <w:numId w:val="17"/>
        </w:numPr>
        <w:spacing w:after="240"/>
        <w:jc w:val="both"/>
        <w:rPr>
          <w:rFonts w:ascii="Arial" w:hAnsi="Arial" w:cs="Arial"/>
          <w:bCs/>
          <w:color w:val="000000" w:themeColor="text1"/>
        </w:rPr>
      </w:pPr>
      <w:r w:rsidRPr="00962CB7">
        <w:rPr>
          <w:rFonts w:ascii="Arial" w:hAnsi="Arial" w:cs="Arial"/>
          <w:bCs/>
          <w:color w:val="000000" w:themeColor="text1"/>
        </w:rPr>
        <w:t xml:space="preserve">Anti-Virus Software (Implementation, with updates, of an acceptable industry standard Anti-virus software), </w:t>
      </w:r>
    </w:p>
    <w:p w:rsidRPr="00962CB7" w:rsidR="00DC2908" w:rsidP="00DC2908" w:rsidRDefault="00DC2908" w14:paraId="356B8ACC" w14:textId="77777777">
      <w:pPr>
        <w:numPr>
          <w:ilvl w:val="2"/>
          <w:numId w:val="17"/>
        </w:numPr>
        <w:spacing w:after="240"/>
        <w:jc w:val="both"/>
        <w:rPr>
          <w:rFonts w:ascii="Arial" w:hAnsi="Arial" w:cs="Arial"/>
          <w:bCs/>
          <w:color w:val="000000" w:themeColor="text1"/>
        </w:rPr>
      </w:pPr>
      <w:r w:rsidRPr="00962CB7">
        <w:rPr>
          <w:rFonts w:ascii="Arial" w:hAnsi="Arial" w:cs="Arial"/>
          <w:bCs/>
          <w:color w:val="000000" w:themeColor="text1"/>
        </w:rPr>
        <w:t xml:space="preserve">Operating systems, applications and firmware should be supported, </w:t>
      </w:r>
    </w:p>
    <w:p w:rsidRPr="00962CB7" w:rsidR="00DC2908" w:rsidP="00DC2908" w:rsidRDefault="00DC2908" w14:paraId="79B88FAB" w14:textId="77777777">
      <w:pPr>
        <w:numPr>
          <w:ilvl w:val="2"/>
          <w:numId w:val="17"/>
        </w:numPr>
        <w:spacing w:after="240"/>
        <w:jc w:val="both"/>
        <w:rPr>
          <w:rFonts w:ascii="Arial" w:hAnsi="Arial"/>
          <w:color w:val="000000" w:themeColor="text1"/>
        </w:rPr>
      </w:pPr>
      <w:r w:rsidRPr="00962CB7">
        <w:rPr>
          <w:rFonts w:ascii="Arial" w:hAnsi="Arial" w:cs="Arial"/>
          <w:bCs/>
          <w:color w:val="000000" w:themeColor="text1"/>
        </w:rPr>
        <w:t>Patching of Operating Systems and Applications used are to be in line with the manufacturers recommended schedule. If patches cannot be applied an understanding of the resulting risk will be documented.</w:t>
      </w:r>
    </w:p>
    <w:p w:rsidRPr="00962CB7" w:rsidR="00DC2908" w:rsidP="00DC2908" w:rsidRDefault="00DC2908" w14:paraId="386C91FA" w14:textId="77777777">
      <w:pPr>
        <w:numPr>
          <w:ilvl w:val="1"/>
          <w:numId w:val="17"/>
        </w:numPr>
        <w:spacing w:after="240"/>
        <w:jc w:val="both"/>
        <w:rPr>
          <w:rFonts w:ascii="Arial" w:hAnsi="Arial"/>
          <w:color w:val="000000" w:themeColor="text1"/>
        </w:rPr>
      </w:pPr>
      <w:r w:rsidRPr="00962CB7">
        <w:rPr>
          <w:rFonts w:ascii="Arial" w:hAnsi="Arial"/>
          <w:color w:val="000000" w:themeColor="text1"/>
          <w:u w:val="single"/>
        </w:rPr>
        <w:t>Logon Banners</w:t>
      </w:r>
      <w:r w:rsidRPr="00962CB7">
        <w:rPr>
          <w:rFonts w:ascii="Arial" w:hAnsi="Arial"/>
          <w:color w:val="000000" w:themeColor="text1"/>
        </w:rPr>
        <w:t>. Wherever possible, a “Logon Banner” will be provided to summarise the requirements for access to a system which may be needed to institute legal action in case of any breach occurring. A suggested format for the text (depending on national legal requirements) could be:</w:t>
      </w:r>
      <w:r w:rsidRPr="00962CB7">
        <w:rPr>
          <w:rFonts w:ascii="Arial" w:hAnsi="Arial" w:cs="Arial"/>
          <w:bCs/>
          <w:i/>
          <w:iCs/>
          <w:color w:val="000000" w:themeColor="text1"/>
        </w:rPr>
        <w:t xml:space="preserve"> “Unauthorised access to this computer system may constitute a criminal offence”.</w:t>
      </w:r>
      <w:r w:rsidRPr="00962CB7">
        <w:rPr>
          <w:rFonts w:ascii="Arial" w:hAnsi="Arial"/>
          <w:color w:val="000000" w:themeColor="text1"/>
        </w:rPr>
        <w:t xml:space="preserve"> </w:t>
      </w:r>
    </w:p>
    <w:p w:rsidRPr="00962CB7" w:rsidR="00DC2908" w:rsidP="00DC2908" w:rsidRDefault="00DC2908" w14:paraId="3828EB3A" w14:textId="77777777">
      <w:pPr>
        <w:numPr>
          <w:ilvl w:val="1"/>
          <w:numId w:val="17"/>
        </w:numPr>
        <w:spacing w:after="240"/>
        <w:jc w:val="both"/>
        <w:rPr>
          <w:rFonts w:ascii="Arial" w:hAnsi="Arial"/>
          <w:color w:val="000000" w:themeColor="text1"/>
        </w:rPr>
      </w:pPr>
      <w:r w:rsidRPr="00962CB7">
        <w:rPr>
          <w:rFonts w:ascii="Arial" w:hAnsi="Arial" w:cs="Arial"/>
          <w:bCs/>
          <w:color w:val="000000" w:themeColor="text1"/>
          <w:u w:val="single"/>
        </w:rPr>
        <w:t>Unattended Terminals</w:t>
      </w:r>
      <w:r w:rsidRPr="00962CB7">
        <w:rPr>
          <w:rFonts w:ascii="Arial" w:hAnsi="Arial" w:cs="Arial"/>
          <w:bCs/>
          <w:color w:val="000000" w:themeColor="text1"/>
        </w:rPr>
        <w:t xml:space="preserve">. Users are to be automatically logged off the system if their terminals have been inactive for some predetermined </w:t>
      </w:r>
      <w:proofErr w:type="gramStart"/>
      <w:r w:rsidRPr="00962CB7">
        <w:rPr>
          <w:rFonts w:ascii="Arial" w:hAnsi="Arial" w:cs="Arial"/>
          <w:bCs/>
          <w:color w:val="000000" w:themeColor="text1"/>
        </w:rPr>
        <w:t>period of time</w:t>
      </w:r>
      <w:proofErr w:type="gramEnd"/>
      <w:r w:rsidRPr="00962CB7">
        <w:rPr>
          <w:rFonts w:ascii="Arial" w:hAnsi="Arial" w:cs="Arial"/>
          <w:bCs/>
          <w:color w:val="000000" w:themeColor="text1"/>
        </w:rPr>
        <w:t>, or systems must activate a password protected screen saver after 15 minutes of inactivity, to prevent an attacker making use of an unattended terminal.</w:t>
      </w:r>
    </w:p>
    <w:p w:rsidRPr="00962CB7" w:rsidR="00DC2908" w:rsidP="00DC2908" w:rsidRDefault="00DC2908" w14:paraId="14D4EDE2" w14:textId="77777777">
      <w:pPr>
        <w:numPr>
          <w:ilvl w:val="1"/>
          <w:numId w:val="17"/>
        </w:numPr>
        <w:spacing w:after="240"/>
        <w:jc w:val="both"/>
        <w:rPr>
          <w:rFonts w:ascii="Arial" w:hAnsi="Arial"/>
          <w:color w:val="000000" w:themeColor="text1"/>
        </w:rPr>
      </w:pPr>
      <w:r w:rsidRPr="00962CB7">
        <w:rPr>
          <w:rFonts w:ascii="Arial" w:hAnsi="Arial"/>
          <w:color w:val="000000" w:themeColor="text1"/>
          <w:u w:val="single"/>
        </w:rPr>
        <w:t>Internet Connections</w:t>
      </w:r>
      <w:r w:rsidRPr="00962CB7">
        <w:rPr>
          <w:rFonts w:ascii="Arial" w:hAnsi="Arial"/>
          <w:color w:val="000000" w:themeColor="text1"/>
        </w:rPr>
        <w:t xml:space="preserve">. Computer systems must not be connected direct to the Internet or “un-trusted” systems unless protected by a firewall (a software based personal firewall is the minimum, but risk assessment and management must be used to identify whether this is sufficient). </w:t>
      </w:r>
    </w:p>
    <w:p w:rsidRPr="00962CB7" w:rsidR="00DC2908" w:rsidP="00DC2908" w:rsidRDefault="00DC2908" w14:paraId="47B6BA76" w14:textId="77777777">
      <w:pPr>
        <w:numPr>
          <w:ilvl w:val="1"/>
          <w:numId w:val="17"/>
        </w:numPr>
        <w:spacing w:after="240"/>
        <w:jc w:val="both"/>
        <w:rPr>
          <w:rFonts w:ascii="Arial" w:hAnsi="Arial"/>
          <w:color w:val="000000" w:themeColor="text1"/>
        </w:rPr>
      </w:pPr>
      <w:r w:rsidRPr="00962CB7">
        <w:rPr>
          <w:rFonts w:ascii="Arial" w:hAnsi="Arial"/>
          <w:color w:val="000000" w:themeColor="text1"/>
          <w:u w:val="single"/>
        </w:rPr>
        <w:t>Disposal</w:t>
      </w:r>
      <w:r w:rsidRPr="00962CB7">
        <w:rPr>
          <w:rFonts w:ascii="Arial" w:hAnsi="Arial"/>
          <w:color w:val="000000" w:themeColor="text1"/>
        </w:rPr>
        <w:t>. Before IT storage media (e.g., disks) are disposed of, an erasure product must be used to overwrite the data. This is a more thorough process than deletion of files, which does not remove the data.</w:t>
      </w:r>
    </w:p>
    <w:p w:rsidRPr="00962CB7" w:rsidR="00DC2908" w:rsidP="00DC2908" w:rsidRDefault="00DC2908" w14:paraId="481C2605" w14:textId="77777777">
      <w:pPr>
        <w:spacing w:after="240"/>
        <w:jc w:val="both"/>
        <w:rPr>
          <w:rFonts w:ascii="Arial" w:hAnsi="Arial"/>
          <w:b/>
          <w:bCs/>
          <w:color w:val="000000" w:themeColor="text1"/>
          <w:u w:val="single"/>
        </w:rPr>
      </w:pPr>
      <w:r w:rsidRPr="00962CB7">
        <w:rPr>
          <w:rFonts w:ascii="Arial" w:hAnsi="Arial"/>
          <w:b/>
          <w:bCs/>
          <w:color w:val="000000" w:themeColor="text1"/>
          <w:u w:val="single"/>
        </w:rPr>
        <w:t>Portable Electronic Devices</w:t>
      </w:r>
    </w:p>
    <w:p w:rsidRPr="00962CB7" w:rsidR="00DC2908" w:rsidP="00DC2908" w:rsidRDefault="00DC2908" w14:paraId="7AEB6FE5"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 Portable Electronic Devices holding any UK OFFICIAL-SENSITIVE information shall be encrypted using a CPA product or equivalent as described in paragraph 20 above. </w:t>
      </w:r>
    </w:p>
    <w:p w:rsidRPr="00962CB7" w:rsidR="00DC2908" w:rsidP="00DC2908" w:rsidRDefault="00DC2908" w14:paraId="35309B7A"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Unencrypted Portable Electronic Device and drives containing personal data are not to be taken outside of secure sites</w:t>
      </w:r>
      <w:r w:rsidRPr="00962CB7">
        <w:rPr>
          <w:rFonts w:ascii="Arial" w:hAnsi="Arial"/>
          <w:color w:val="000000" w:themeColor="text1"/>
          <w:vertAlign w:val="superscript"/>
        </w:rPr>
        <w:footnoteReference w:id="2"/>
      </w:r>
      <w:r w:rsidRPr="00962CB7">
        <w:rPr>
          <w:rFonts w:ascii="Arial" w:hAnsi="Arial" w:cs="Arial"/>
          <w:color w:val="000000" w:themeColor="text1"/>
        </w:rPr>
        <w:t xml:space="preserve">. For the avoidance of doubt the term </w:t>
      </w:r>
      <w:r w:rsidRPr="00962CB7">
        <w:rPr>
          <w:rFonts w:ascii="Arial" w:hAnsi="Arial" w:cs="Arial"/>
          <w:i/>
          <w:iCs/>
          <w:color w:val="000000" w:themeColor="text1"/>
        </w:rPr>
        <w:t xml:space="preserve">“drives” </w:t>
      </w:r>
      <w:r w:rsidRPr="00962CB7">
        <w:rPr>
          <w:rFonts w:ascii="Arial" w:hAnsi="Arial" w:cs="Arial"/>
          <w:color w:val="000000" w:themeColor="text1"/>
        </w:rPr>
        <w:t xml:space="preserve">includes all removable, recordable media e.g., memory sticks, compact flash, recordable optical media (CDs and DVDs), floppy discs and external hard drives. </w:t>
      </w:r>
    </w:p>
    <w:p w:rsidRPr="00962CB7" w:rsidR="00DC2908" w:rsidP="00DC2908" w:rsidRDefault="00DC2908" w14:paraId="24C977C1"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Any token, touch memory device or password(s) associated with the encryption package is to be kept separate from the machine whenever the machine is not in use, left unattended or in transit. </w:t>
      </w:r>
    </w:p>
    <w:p w:rsidRPr="00962CB7" w:rsidR="00DC2908" w:rsidP="00DC2908" w:rsidRDefault="00DC2908" w14:paraId="6003F82F"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Portable Electronic Devices holding the Authorities’ data are not to be left unattended in any public location. They are not to be left unattended in any motor vehicles either in view or in the boot or luggage compartment at any time. When the vehicle is being driven the Portable Electronic Device is to be secured out of sight in the glove compartment, </w:t>
      </w:r>
      <w:proofErr w:type="gramStart"/>
      <w:r w:rsidRPr="00962CB7">
        <w:rPr>
          <w:rFonts w:ascii="Arial" w:hAnsi="Arial" w:cs="Arial"/>
          <w:color w:val="000000" w:themeColor="text1"/>
        </w:rPr>
        <w:t>boot</w:t>
      </w:r>
      <w:proofErr w:type="gramEnd"/>
      <w:r w:rsidRPr="00962CB7">
        <w:rPr>
          <w:rFonts w:ascii="Arial" w:hAnsi="Arial" w:cs="Arial"/>
          <w:color w:val="000000" w:themeColor="text1"/>
        </w:rPr>
        <w:t xml:space="preserve"> or luggage compartment as appropriate to deter opportunist theft. </w:t>
      </w:r>
    </w:p>
    <w:p w:rsidRPr="00962CB7" w:rsidR="00DC2908" w:rsidP="00DC2908" w:rsidRDefault="00DC2908" w14:paraId="13551172" w14:textId="77777777">
      <w:pPr>
        <w:autoSpaceDE w:val="0"/>
        <w:autoSpaceDN w:val="0"/>
        <w:adjustRightInd w:val="0"/>
        <w:jc w:val="both"/>
        <w:rPr>
          <w:rFonts w:ascii="Arial" w:hAnsi="Arial" w:cs="Arial"/>
          <w:b/>
          <w:color w:val="000000" w:themeColor="text1"/>
          <w:u w:val="single"/>
        </w:rPr>
      </w:pPr>
      <w:r w:rsidRPr="00962CB7">
        <w:rPr>
          <w:rFonts w:ascii="Arial" w:hAnsi="Arial" w:cs="Arial"/>
          <w:b/>
          <w:bCs/>
          <w:color w:val="000000" w:themeColor="text1"/>
          <w:u w:val="single"/>
        </w:rPr>
        <w:t xml:space="preserve">Loss and Incident Reporting </w:t>
      </w:r>
    </w:p>
    <w:p w:rsidRPr="00962CB7" w:rsidR="00DC2908" w:rsidP="00DC2908" w:rsidRDefault="00DC2908" w14:paraId="418B0B3F" w14:textId="77777777">
      <w:pPr>
        <w:autoSpaceDE w:val="0"/>
        <w:autoSpaceDN w:val="0"/>
        <w:adjustRightInd w:val="0"/>
        <w:jc w:val="both"/>
        <w:rPr>
          <w:rFonts w:ascii="Arial" w:hAnsi="Arial" w:cs="Arial"/>
          <w:b/>
          <w:color w:val="000000" w:themeColor="text1"/>
        </w:rPr>
      </w:pPr>
    </w:p>
    <w:p w:rsidRPr="00962CB7" w:rsidR="00DC2908" w:rsidP="00DC2908" w:rsidRDefault="00DC2908" w14:paraId="0E3B38A5"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The Defence Supplier shall immediately report any loss or otherwise compromise of any Defence Related Classified Material to the Authority. The term Defence Related Classified Material includes any information or asset that has been given a security classification by the UK MOD. The term also includes classified information and assets held by UK Defence Suppliers which are owned by a third party e.g., NATO or another country for which the UK MOD is responsible.</w:t>
      </w:r>
    </w:p>
    <w:p w:rsidRPr="00962CB7" w:rsidR="00DC2908" w:rsidP="00DC2908" w:rsidRDefault="00DC2908" w14:paraId="10F8D3BB"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In addition, any loss or otherwise compromise of Defence Related Classified Material is to be immediately reported to the UK MOD Defence Industry Warning, Advice and Reporting Point (WARP). This will assist the UK MOD in formulating a formal information security reporting process and the management of any associated risks, impact analysis and upward reporting to the UK MOD’s Chief Information Officer (CIO) and, as appropriate, the Defence Supplier concerned. The UK MOD Defence Industry WARP will also advise the Defence Supplier what further action is required to be undertaken. </w:t>
      </w:r>
    </w:p>
    <w:p w:rsidRPr="00962CB7" w:rsidR="00DC2908" w:rsidP="00DC2908" w:rsidRDefault="00DC2908" w14:paraId="34DF72D8" w14:textId="77777777">
      <w:pPr>
        <w:ind w:left="567"/>
        <w:jc w:val="both"/>
        <w:textAlignment w:val="baseline"/>
        <w:rPr>
          <w:rFonts w:ascii="Arial" w:hAnsi="Arial" w:cs="Arial"/>
          <w:color w:val="000000"/>
        </w:rPr>
      </w:pPr>
      <w:r w:rsidRPr="00962CB7">
        <w:rPr>
          <w:rFonts w:ascii="Arial" w:hAnsi="Arial" w:cs="Arial"/>
          <w:b/>
          <w:bCs/>
          <w:color w:val="000000"/>
          <w:u w:val="single"/>
        </w:rPr>
        <w:t>UK MOD Defence Industry WARP Contact Details</w:t>
      </w:r>
    </w:p>
    <w:p w:rsidRPr="00962CB7" w:rsidR="00DC2908" w:rsidP="00DC2908" w:rsidRDefault="00DC2908" w14:paraId="7B458E00" w14:textId="77777777">
      <w:pPr>
        <w:ind w:firstLine="567"/>
        <w:textAlignment w:val="baseline"/>
        <w:rPr>
          <w:rFonts w:ascii="Arial" w:hAnsi="Arial" w:cs="Arial"/>
          <w:color w:val="000000" w:themeColor="text1"/>
        </w:rPr>
      </w:pPr>
      <w:r w:rsidRPr="00962CB7">
        <w:rPr>
          <w:rFonts w:ascii="Arial" w:hAnsi="Arial" w:cs="Arial"/>
          <w:b/>
          <w:bCs/>
          <w:color w:val="000000" w:themeColor="text1"/>
        </w:rPr>
        <w:t>Email:</w:t>
      </w:r>
      <w:r w:rsidRPr="00962CB7">
        <w:rPr>
          <w:rFonts w:ascii="Arial" w:hAnsi="Arial" w:cs="Arial"/>
          <w:color w:val="000000" w:themeColor="text1"/>
        </w:rPr>
        <w:t xml:space="preserve"> </w:t>
      </w:r>
      <w:hyperlink w:history="1" r:id="rId26">
        <w:r w:rsidRPr="00962CB7">
          <w:rPr>
            <w:rFonts w:ascii="Arial" w:hAnsi="Arial" w:cs="Arial"/>
            <w:color w:val="0563C1"/>
            <w:u w:val="single"/>
          </w:rPr>
          <w:t>DefenceWARP@mod.gov.uk</w:t>
        </w:r>
      </w:hyperlink>
      <w:r w:rsidRPr="00962CB7">
        <w:rPr>
          <w:rFonts w:ascii="Arial" w:hAnsi="Arial" w:cs="Arial"/>
          <w:color w:val="000000" w:themeColor="text1"/>
        </w:rPr>
        <w:t xml:space="preserve"> (OFFICIAL with no NTK restrictions)</w:t>
      </w:r>
    </w:p>
    <w:p w:rsidRPr="00962CB7" w:rsidR="00DC2908" w:rsidP="00DC2908" w:rsidRDefault="00DC2908" w14:paraId="3665856B" w14:textId="77777777">
      <w:pPr>
        <w:ind w:firstLine="567"/>
        <w:textAlignment w:val="baseline"/>
        <w:rPr>
          <w:rFonts w:ascii="Arial" w:hAnsi="Arial" w:cs="Arial"/>
          <w:color w:val="000000" w:themeColor="text1"/>
        </w:rPr>
      </w:pPr>
      <w:r w:rsidRPr="00962CB7">
        <w:rPr>
          <w:rFonts w:ascii="Arial" w:hAnsi="Arial" w:cs="Arial"/>
          <w:b/>
          <w:bCs/>
          <w:color w:val="000000" w:themeColor="text1"/>
        </w:rPr>
        <w:t xml:space="preserve">RLI Email: </w:t>
      </w:r>
      <w:hyperlink r:id="rId27">
        <w:r w:rsidRPr="00962CB7">
          <w:rPr>
            <w:rFonts w:ascii="Arial" w:hAnsi="Arial" w:cs="Arial"/>
            <w:color w:val="0563C1" w:themeColor="hyperlink"/>
            <w:u w:val="single"/>
          </w:rPr>
          <w:t>defencewarp@modnet.r.mil.uk</w:t>
        </w:r>
      </w:hyperlink>
      <w:r w:rsidRPr="00962CB7">
        <w:rPr>
          <w:rFonts w:ascii="Arial" w:hAnsi="Arial" w:cs="Arial"/>
          <w:color w:val="000000" w:themeColor="text1"/>
        </w:rPr>
        <w:t xml:space="preserve"> (MULTIUSER)</w:t>
      </w:r>
    </w:p>
    <w:p w:rsidRPr="00962CB7" w:rsidR="00DC2908" w:rsidP="00DC2908" w:rsidRDefault="00DC2908" w14:paraId="6FBC379B" w14:textId="77777777">
      <w:pPr>
        <w:ind w:firstLine="567"/>
        <w:textAlignment w:val="baseline"/>
        <w:rPr>
          <w:rFonts w:ascii="Arial" w:hAnsi="Arial" w:cs="Arial"/>
          <w:color w:val="000000" w:themeColor="text1"/>
        </w:rPr>
      </w:pPr>
      <w:r w:rsidRPr="00962CB7">
        <w:rPr>
          <w:rFonts w:ascii="Arial" w:hAnsi="Arial" w:cs="Arial"/>
          <w:b/>
          <w:bCs/>
          <w:color w:val="000000" w:themeColor="text1"/>
        </w:rPr>
        <w:t xml:space="preserve">Telephone (Office hours): </w:t>
      </w:r>
      <w:r w:rsidRPr="00962CB7">
        <w:rPr>
          <w:rFonts w:ascii="Arial" w:hAnsi="Arial" w:cs="Arial"/>
          <w:bCs/>
          <w:color w:val="000000" w:themeColor="text1"/>
        </w:rPr>
        <w:t>+44 (</w:t>
      </w:r>
      <w:r w:rsidRPr="00962CB7">
        <w:rPr>
          <w:rFonts w:ascii="Arial" w:hAnsi="Arial" w:cs="Arial"/>
          <w:color w:val="000000" w:themeColor="text1"/>
        </w:rPr>
        <w:t xml:space="preserve">0) 3001 </w:t>
      </w:r>
      <w:proofErr w:type="gramStart"/>
      <w:r w:rsidRPr="00962CB7">
        <w:rPr>
          <w:rFonts w:ascii="Arial" w:hAnsi="Arial" w:cs="Arial"/>
          <w:color w:val="000000" w:themeColor="text1"/>
        </w:rPr>
        <w:t>583 640</w:t>
      </w:r>
      <w:proofErr w:type="gramEnd"/>
    </w:p>
    <w:p w:rsidRPr="00962CB7" w:rsidR="00DC2908" w:rsidP="00DC2908" w:rsidRDefault="00DC2908" w14:paraId="22AE1811" w14:textId="77777777">
      <w:pPr>
        <w:ind w:firstLine="567"/>
        <w:textAlignment w:val="baseline"/>
        <w:rPr>
          <w:rFonts w:ascii="Arial" w:hAnsi="Arial" w:cs="Arial"/>
          <w:color w:val="000000" w:themeColor="text1"/>
        </w:rPr>
      </w:pPr>
      <w:r w:rsidRPr="00962CB7">
        <w:rPr>
          <w:rFonts w:ascii="Arial" w:hAnsi="Arial" w:cs="Arial"/>
          <w:b/>
          <w:bCs/>
          <w:color w:val="000000" w:themeColor="text1"/>
        </w:rPr>
        <w:t xml:space="preserve">Mail: </w:t>
      </w:r>
      <w:r w:rsidRPr="00962CB7">
        <w:rPr>
          <w:rFonts w:ascii="Arial" w:hAnsi="Arial" w:cs="Arial"/>
          <w:color w:val="000000" w:themeColor="text1"/>
        </w:rPr>
        <w:t xml:space="preserve">Defence Industry WARP, DE&amp;S </w:t>
      </w:r>
      <w:proofErr w:type="spellStart"/>
      <w:r w:rsidRPr="00962CB7">
        <w:rPr>
          <w:rFonts w:ascii="Arial" w:hAnsi="Arial" w:cs="Arial"/>
          <w:color w:val="000000" w:themeColor="text1"/>
        </w:rPr>
        <w:t>PSyA</w:t>
      </w:r>
      <w:proofErr w:type="spellEnd"/>
      <w:r w:rsidRPr="00962CB7">
        <w:rPr>
          <w:rFonts w:ascii="Arial" w:hAnsi="Arial" w:cs="Arial"/>
          <w:color w:val="000000" w:themeColor="text1"/>
        </w:rPr>
        <w:t xml:space="preserve"> Office</w:t>
      </w:r>
    </w:p>
    <w:p w:rsidRPr="00962CB7" w:rsidR="00DC2908" w:rsidP="00DC2908" w:rsidRDefault="00DC2908" w14:paraId="0BDE073D" w14:textId="77777777">
      <w:pPr>
        <w:ind w:firstLine="567"/>
        <w:textAlignment w:val="baseline"/>
        <w:rPr>
          <w:rFonts w:ascii="Arial" w:hAnsi="Arial" w:cs="Arial"/>
          <w:color w:val="000000" w:themeColor="text1"/>
        </w:rPr>
      </w:pPr>
      <w:r w:rsidRPr="00962CB7">
        <w:rPr>
          <w:rFonts w:ascii="Arial" w:hAnsi="Arial" w:cs="Arial"/>
          <w:color w:val="000000" w:themeColor="text1"/>
        </w:rPr>
        <w:t>MOD Abbey Wood, NH2 Poplar-1 #2004, Bristol, BS34 8JH</w:t>
      </w:r>
    </w:p>
    <w:p w:rsidRPr="00962CB7" w:rsidR="00DC2908" w:rsidP="00DC2908" w:rsidRDefault="00DC2908" w14:paraId="5FC87870" w14:textId="77777777">
      <w:pPr>
        <w:ind w:firstLine="567"/>
        <w:textAlignment w:val="baseline"/>
        <w:rPr>
          <w:rFonts w:ascii="Arial" w:hAnsi="Arial" w:cs="Arial"/>
          <w:color w:val="000000" w:themeColor="text1"/>
        </w:rPr>
      </w:pPr>
    </w:p>
    <w:p w:rsidRPr="00962CB7" w:rsidR="00DC2908" w:rsidP="00DC2908" w:rsidRDefault="00DC2908" w14:paraId="28C15341"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 xml:space="preserve">Reporting instructions for any security incidents involving Defence Related Classified Material can be found in the Incident Reporting Industry Security Notice at: </w:t>
      </w:r>
    </w:p>
    <w:p w:rsidRPr="00962CB7" w:rsidR="00DC2908" w:rsidP="00DC2908" w:rsidRDefault="00DC2908" w14:paraId="1BA3B40A" w14:textId="77777777">
      <w:pPr>
        <w:autoSpaceDE w:val="0"/>
        <w:autoSpaceDN w:val="0"/>
        <w:adjustRightInd w:val="0"/>
        <w:rPr>
          <w:rFonts w:ascii="Arial" w:hAnsi="Arial" w:cs="Arial"/>
          <w:bCs/>
          <w:color w:val="000000" w:themeColor="text1"/>
        </w:rPr>
      </w:pPr>
      <w:hyperlink w:history="1" r:id="rId28">
        <w:r w:rsidRPr="00962CB7">
          <w:rPr>
            <w:rFonts w:ascii="Arial" w:hAnsi="Arial" w:cs="Arial"/>
            <w:bCs/>
            <w:color w:val="0563C1" w:themeColor="hyperlink"/>
            <w:u w:val="single"/>
          </w:rPr>
          <w:t>https://www.gov.uk/government/publications/industry-security-notices-isns</w:t>
        </w:r>
      </w:hyperlink>
    </w:p>
    <w:p w:rsidRPr="00962CB7" w:rsidR="00DC2908" w:rsidP="00DC2908" w:rsidRDefault="00DC2908" w14:paraId="723EABC9" w14:textId="77777777">
      <w:pPr>
        <w:jc w:val="both"/>
        <w:textAlignment w:val="baseline"/>
        <w:rPr>
          <w:rFonts w:ascii="Arial" w:hAnsi="Arial" w:cs="Arial"/>
          <w:b/>
          <w:bCs/>
          <w:color w:val="000000" w:themeColor="text1"/>
        </w:rPr>
      </w:pPr>
    </w:p>
    <w:p w:rsidRPr="00962CB7" w:rsidR="00DC2908" w:rsidP="00DC2908" w:rsidRDefault="00DC2908" w14:paraId="69513B26" w14:textId="77777777">
      <w:pPr>
        <w:jc w:val="both"/>
        <w:textAlignment w:val="baseline"/>
        <w:rPr>
          <w:rFonts w:ascii="Arial" w:hAnsi="Arial" w:cs="Arial"/>
          <w:b/>
          <w:bCs/>
          <w:color w:val="000000" w:themeColor="text1"/>
          <w:u w:val="single"/>
        </w:rPr>
      </w:pPr>
      <w:r w:rsidRPr="00962CB7">
        <w:rPr>
          <w:rFonts w:ascii="Arial" w:hAnsi="Arial" w:cs="Arial"/>
          <w:b/>
          <w:bCs/>
          <w:color w:val="000000" w:themeColor="text1"/>
          <w:u w:val="single"/>
        </w:rPr>
        <w:t xml:space="preserve">Subcontracts </w:t>
      </w:r>
    </w:p>
    <w:p w:rsidRPr="00962CB7" w:rsidR="00DC2908" w:rsidP="00DC2908" w:rsidRDefault="00DC2908" w14:paraId="6C5707D4" w14:textId="77777777">
      <w:pPr>
        <w:jc w:val="both"/>
        <w:textAlignment w:val="baseline"/>
        <w:rPr>
          <w:rFonts w:ascii="Arial" w:hAnsi="Arial" w:cs="Arial"/>
          <w:b/>
          <w:color w:val="000000" w:themeColor="text1"/>
        </w:rPr>
      </w:pPr>
    </w:p>
    <w:p w:rsidRPr="00962CB7" w:rsidR="00DC2908" w:rsidP="00DC2908" w:rsidRDefault="00DC2908" w14:paraId="61D446DA" w14:textId="77777777">
      <w:pPr>
        <w:numPr>
          <w:ilvl w:val="0"/>
          <w:numId w:val="17"/>
        </w:numPr>
        <w:spacing w:after="240"/>
        <w:jc w:val="both"/>
        <w:rPr>
          <w:rFonts w:ascii="Arial" w:hAnsi="Arial"/>
          <w:color w:val="000000" w:themeColor="text1"/>
        </w:rPr>
      </w:pPr>
      <w:r w:rsidRPr="00962CB7">
        <w:rPr>
          <w:rFonts w:ascii="Arial" w:hAnsi="Arial" w:cs="Arial"/>
          <w:color w:val="000000" w:themeColor="text1"/>
        </w:rPr>
        <w:t>Where the Defence Supplier wishes to subcontract any elements of a Contract to Subcontractors within its own country or to Subcontractors located in the UK such subcontracts will be notified to the Authority. The Defence Supplier shall ensure that these Security Conditions are incorporated within the subcontract document.</w:t>
      </w:r>
    </w:p>
    <w:p w:rsidRPr="00962CB7" w:rsidR="00DC2908" w:rsidP="00DC2908" w:rsidRDefault="00DC2908" w14:paraId="27AEF655" w14:textId="77777777">
      <w:pPr>
        <w:numPr>
          <w:ilvl w:val="0"/>
          <w:numId w:val="17"/>
        </w:numPr>
        <w:spacing w:after="240"/>
        <w:jc w:val="both"/>
        <w:rPr>
          <w:rFonts w:ascii="Arial" w:hAnsi="Arial" w:cs="Arial"/>
          <w:color w:val="000000" w:themeColor="text1"/>
        </w:rPr>
      </w:pPr>
      <w:r w:rsidRPr="00962CB7">
        <w:rPr>
          <w:rFonts w:ascii="Arial" w:hAnsi="Arial" w:cs="Arial"/>
          <w:color w:val="000000" w:themeColor="text1"/>
        </w:rPr>
        <w:t>The prior approval of the Authority shall be obtained should the Defence Supplier wish to subcontract any UK OFFICIAL-SENSITIVE elements of the Contract to a Subcontractor facility located in another (third party) country. The first page of MOD Form 1686 (F1686) is to be used for seeking such approval. The MOD Form 1686 can be found in the “Subcontracting or Collaborating on Classified MOD Programmes ISN” at the link below:</w:t>
      </w:r>
      <w:r w:rsidRPr="00962CB7">
        <w:rPr>
          <w:rFonts w:ascii="Arial" w:hAnsi="Arial"/>
          <w:color w:val="000000" w:themeColor="text1"/>
        </w:rPr>
        <w:t xml:space="preserve"> </w:t>
      </w:r>
    </w:p>
    <w:p w:rsidRPr="00962CB7" w:rsidR="00DC2908" w:rsidP="00DC2908" w:rsidRDefault="00DC2908" w14:paraId="7E2CEC3F" w14:textId="77777777">
      <w:pPr>
        <w:spacing w:after="240"/>
        <w:jc w:val="both"/>
        <w:rPr>
          <w:rFonts w:ascii="Arial" w:hAnsi="Arial" w:cs="Arial"/>
          <w:color w:val="000000" w:themeColor="text1"/>
        </w:rPr>
      </w:pPr>
      <w:hyperlink w:history="1" r:id="rId29">
        <w:r w:rsidRPr="00962CB7">
          <w:rPr>
            <w:rFonts w:ascii="Arial" w:hAnsi="Arial" w:cs="Arial"/>
            <w:color w:val="0563C1" w:themeColor="hyperlink"/>
            <w:u w:val="single"/>
          </w:rPr>
          <w:t>https://www.gov.uk/government/publications/industry-security-notices-isns</w:t>
        </w:r>
      </w:hyperlink>
    </w:p>
    <w:p w:rsidRPr="00962CB7" w:rsidR="00DC2908" w:rsidP="00DC2908" w:rsidRDefault="00DC2908" w14:paraId="1C703722"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If the subcontract is approved, the Defence Supplier shall flow down the Security Conditions in line with paragraph 34 above to the Subcontractor. Defence Suppliers located overseas may seek further advice and/or assistance from the Authority with regards the completion of F1686.</w:t>
      </w:r>
    </w:p>
    <w:p w:rsidRPr="00962CB7" w:rsidR="00DC2908" w:rsidP="00DC2908" w:rsidRDefault="00DC2908" w14:paraId="17FFCBC6" w14:textId="77777777">
      <w:pPr>
        <w:autoSpaceDE w:val="0"/>
        <w:autoSpaceDN w:val="0"/>
        <w:adjustRightInd w:val="0"/>
        <w:jc w:val="both"/>
        <w:rPr>
          <w:rFonts w:ascii="Arial" w:hAnsi="Arial" w:cs="Arial"/>
          <w:color w:val="000000" w:themeColor="text1"/>
        </w:rPr>
      </w:pPr>
    </w:p>
    <w:p w:rsidRPr="00962CB7" w:rsidR="00DC2908" w:rsidP="00DC2908" w:rsidRDefault="00DC2908" w14:paraId="4B393C27" w14:textId="77777777">
      <w:pPr>
        <w:autoSpaceDE w:val="0"/>
        <w:autoSpaceDN w:val="0"/>
        <w:adjustRightInd w:val="0"/>
        <w:jc w:val="both"/>
        <w:rPr>
          <w:rFonts w:ascii="Arial" w:hAnsi="Arial" w:cs="Arial"/>
          <w:b/>
          <w:color w:val="000000" w:themeColor="text1"/>
          <w:u w:val="single"/>
        </w:rPr>
      </w:pPr>
      <w:r w:rsidRPr="00962CB7">
        <w:rPr>
          <w:rFonts w:ascii="Arial" w:hAnsi="Arial" w:cs="Arial"/>
          <w:b/>
          <w:bCs/>
          <w:color w:val="000000" w:themeColor="text1"/>
          <w:u w:val="single"/>
        </w:rPr>
        <w:t xml:space="preserve">Physical Destruction </w:t>
      </w:r>
    </w:p>
    <w:p w:rsidRPr="00962CB7" w:rsidR="00DC2908" w:rsidP="00DC2908" w:rsidRDefault="00DC2908" w14:paraId="6DC57A1C" w14:textId="77777777">
      <w:pPr>
        <w:autoSpaceDE w:val="0"/>
        <w:autoSpaceDN w:val="0"/>
        <w:adjustRightInd w:val="0"/>
        <w:jc w:val="both"/>
        <w:rPr>
          <w:rFonts w:ascii="Arial" w:hAnsi="Arial" w:cs="Arial"/>
          <w:color w:val="000000" w:themeColor="text1"/>
        </w:rPr>
      </w:pPr>
    </w:p>
    <w:p w:rsidRPr="00962CB7" w:rsidR="00DC2908" w:rsidP="00DC2908" w:rsidRDefault="00DC2908" w14:paraId="4BEA6B1F"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 xml:space="preserve">As soon as no longer required, UK OFFICIAL and UK OFFICIAL-SENSITIVE material shall be destroyed in such a way as to make reconstitution very difficult or impossible, for example, by burning, </w:t>
      </w:r>
      <w:proofErr w:type="gramStart"/>
      <w:r w:rsidRPr="00962CB7">
        <w:rPr>
          <w:rFonts w:ascii="Arial" w:hAnsi="Arial" w:cs="Arial"/>
          <w:color w:val="000000" w:themeColor="text1"/>
        </w:rPr>
        <w:t>shredding</w:t>
      </w:r>
      <w:proofErr w:type="gramEnd"/>
      <w:r w:rsidRPr="00962CB7">
        <w:rPr>
          <w:rFonts w:ascii="Arial" w:hAnsi="Arial" w:cs="Arial"/>
          <w:color w:val="000000" w:themeColor="text1"/>
        </w:rPr>
        <w:t xml:space="preserve"> or tearing into small pieces. Advice shall be sought from the Authority when the classified material cannot be destroyed or, unless already authorised by the Authority, when its retention is considered by the Defence Supplier to be necessary or desirable. Unwanted UK OFFICIAL-SENSITIVE classified material which cannot be destroyed in such a way shall be returned to the Authority. </w:t>
      </w:r>
    </w:p>
    <w:p w:rsidRPr="00962CB7" w:rsidR="00DC2908" w:rsidP="00DC2908" w:rsidRDefault="00DC2908" w14:paraId="7B1C7447" w14:textId="77777777">
      <w:pPr>
        <w:autoSpaceDE w:val="0"/>
        <w:autoSpaceDN w:val="0"/>
        <w:adjustRightInd w:val="0"/>
        <w:jc w:val="both"/>
        <w:rPr>
          <w:rFonts w:ascii="Arial" w:hAnsi="Arial" w:cs="Arial"/>
          <w:color w:val="000000" w:themeColor="text1"/>
        </w:rPr>
      </w:pPr>
    </w:p>
    <w:p w:rsidRPr="00962CB7" w:rsidR="00DC2908" w:rsidP="00DC2908" w:rsidRDefault="00DC2908" w14:paraId="0DA5B6D7" w14:textId="77777777">
      <w:pPr>
        <w:autoSpaceDE w:val="0"/>
        <w:autoSpaceDN w:val="0"/>
        <w:adjustRightInd w:val="0"/>
        <w:jc w:val="both"/>
        <w:rPr>
          <w:rFonts w:ascii="Arial" w:hAnsi="Arial" w:cs="Arial"/>
          <w:b/>
          <w:bCs/>
          <w:color w:val="000000" w:themeColor="text1"/>
          <w:u w:val="single"/>
        </w:rPr>
      </w:pPr>
      <w:r w:rsidRPr="00962CB7">
        <w:rPr>
          <w:rFonts w:ascii="Arial" w:hAnsi="Arial" w:cs="Arial"/>
          <w:b/>
          <w:bCs/>
          <w:color w:val="000000" w:themeColor="text1"/>
          <w:u w:val="single"/>
        </w:rPr>
        <w:t>Private Venture Activities</w:t>
      </w:r>
    </w:p>
    <w:p w:rsidRPr="00962CB7" w:rsidR="00DC2908" w:rsidP="00DC2908" w:rsidRDefault="00DC2908" w14:paraId="29641113" w14:textId="77777777">
      <w:pPr>
        <w:autoSpaceDE w:val="0"/>
        <w:autoSpaceDN w:val="0"/>
        <w:adjustRightInd w:val="0"/>
        <w:jc w:val="both"/>
        <w:rPr>
          <w:rFonts w:ascii="Arial" w:hAnsi="Arial" w:cs="Arial"/>
          <w:color w:val="000000" w:themeColor="text1"/>
        </w:rPr>
      </w:pPr>
    </w:p>
    <w:p w:rsidRPr="00962CB7" w:rsidR="00DC2908" w:rsidP="00DC2908" w:rsidRDefault="00DC2908" w14:paraId="7EEFDDDD"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Private Venture (PV) funded (i.e., non-MOD funded) defence related projects and technology fall within one of the following three categories:</w:t>
      </w:r>
    </w:p>
    <w:p w:rsidRPr="00962CB7" w:rsidR="00DC2908" w:rsidP="00DC2908" w:rsidRDefault="00DC2908" w14:paraId="531F70ED" w14:textId="77777777">
      <w:pPr>
        <w:autoSpaceDE w:val="0"/>
        <w:autoSpaceDN w:val="0"/>
        <w:adjustRightInd w:val="0"/>
        <w:jc w:val="both"/>
        <w:rPr>
          <w:rFonts w:ascii="Arial" w:hAnsi="Arial" w:cs="Arial"/>
          <w:color w:val="000000" w:themeColor="text1"/>
        </w:rPr>
      </w:pPr>
    </w:p>
    <w:p w:rsidRPr="00962CB7" w:rsidR="00DC2908" w:rsidP="00DC2908" w:rsidRDefault="00DC2908" w14:paraId="783C27DC" w14:textId="77777777">
      <w:pPr>
        <w:numPr>
          <w:ilvl w:val="1"/>
          <w:numId w:val="17"/>
        </w:numPr>
        <w:spacing w:after="240"/>
        <w:jc w:val="both"/>
        <w:rPr>
          <w:rFonts w:ascii="Arial" w:hAnsi="Arial"/>
          <w:color w:val="000000" w:themeColor="text1"/>
        </w:rPr>
      </w:pPr>
      <w:r w:rsidRPr="00962CB7">
        <w:rPr>
          <w:rFonts w:ascii="Arial" w:hAnsi="Arial" w:cs="Arial"/>
          <w:bCs/>
          <w:color w:val="000000" w:themeColor="text1"/>
          <w:u w:val="single"/>
        </w:rPr>
        <w:t>Variants</w:t>
      </w:r>
      <w:r w:rsidRPr="00962CB7">
        <w:rPr>
          <w:rFonts w:ascii="Arial" w:hAnsi="Arial" w:cs="Arial"/>
          <w:bCs/>
          <w:color w:val="000000" w:themeColor="text1"/>
        </w:rPr>
        <w:t xml:space="preserve">. Variants of standard defence equipment under research, development or in production, e.g., aircraft, military </w:t>
      </w:r>
      <w:proofErr w:type="gramStart"/>
      <w:r w:rsidRPr="00962CB7">
        <w:rPr>
          <w:rFonts w:ascii="Arial" w:hAnsi="Arial" w:cs="Arial"/>
          <w:bCs/>
          <w:color w:val="000000" w:themeColor="text1"/>
        </w:rPr>
        <w:t>vehicles</w:t>
      </w:r>
      <w:proofErr w:type="gramEnd"/>
      <w:r w:rsidRPr="00962CB7">
        <w:rPr>
          <w:rFonts w:ascii="Arial" w:hAnsi="Arial" w:cs="Arial"/>
          <w:bCs/>
          <w:color w:val="000000" w:themeColor="text1"/>
        </w:rPr>
        <w:t xml:space="preserve"> or ships, etc. with non-standard equipment or fitments, offered to meet special customer requirements or to avoid security or commercial difficulties associated with the sale of an item in-Service with UK Armed Forces.</w:t>
      </w:r>
      <w:r w:rsidRPr="00962CB7">
        <w:rPr>
          <w:rFonts w:ascii="Arial" w:hAnsi="Arial" w:cs="Arial"/>
          <w:color w:val="000000" w:themeColor="text1"/>
        </w:rPr>
        <w:t xml:space="preserve"> </w:t>
      </w:r>
    </w:p>
    <w:p w:rsidRPr="00962CB7" w:rsidR="00DC2908" w:rsidP="00DC2908" w:rsidRDefault="00DC2908" w14:paraId="36D2151D" w14:textId="77777777">
      <w:pPr>
        <w:numPr>
          <w:ilvl w:val="1"/>
          <w:numId w:val="17"/>
        </w:numPr>
        <w:spacing w:after="240"/>
        <w:jc w:val="both"/>
        <w:rPr>
          <w:rFonts w:ascii="Arial" w:hAnsi="Arial"/>
          <w:color w:val="000000" w:themeColor="text1"/>
        </w:rPr>
      </w:pPr>
      <w:r w:rsidRPr="00962CB7">
        <w:rPr>
          <w:rFonts w:ascii="Arial" w:hAnsi="Arial" w:cs="Arial"/>
          <w:color w:val="000000" w:themeColor="text1"/>
          <w:u w:val="single"/>
        </w:rPr>
        <w:t>Derivatives</w:t>
      </w:r>
      <w:r w:rsidRPr="00962CB7">
        <w:rPr>
          <w:rFonts w:ascii="Arial" w:hAnsi="Arial" w:cs="Arial"/>
          <w:color w:val="000000" w:themeColor="text1"/>
        </w:rPr>
        <w:t xml:space="preserve">. Equipment for military or civil use that is not based on standard Service designs but is dependent upon expertise or technology acquired </w:t>
      </w:r>
      <w:proofErr w:type="gramStart"/>
      <w:r w:rsidRPr="00962CB7">
        <w:rPr>
          <w:rFonts w:ascii="Arial" w:hAnsi="Arial" w:cs="Arial"/>
          <w:color w:val="000000" w:themeColor="text1"/>
        </w:rPr>
        <w:t>in the course of</w:t>
      </w:r>
      <w:proofErr w:type="gramEnd"/>
      <w:r w:rsidRPr="00962CB7">
        <w:rPr>
          <w:rFonts w:ascii="Arial" w:hAnsi="Arial" w:cs="Arial"/>
          <w:color w:val="000000" w:themeColor="text1"/>
        </w:rPr>
        <w:t xml:space="preserve"> defence contracts. </w:t>
      </w:r>
    </w:p>
    <w:p w:rsidRPr="00962CB7" w:rsidR="00DC2908" w:rsidP="00DC2908" w:rsidRDefault="00DC2908" w14:paraId="3480CC7B" w14:textId="77777777">
      <w:pPr>
        <w:numPr>
          <w:ilvl w:val="1"/>
          <w:numId w:val="17"/>
        </w:numPr>
        <w:spacing w:after="240"/>
        <w:jc w:val="both"/>
        <w:rPr>
          <w:rFonts w:ascii="Arial" w:hAnsi="Arial"/>
          <w:color w:val="000000" w:themeColor="text1"/>
        </w:rPr>
      </w:pPr>
      <w:r w:rsidRPr="00962CB7">
        <w:rPr>
          <w:rFonts w:ascii="Arial" w:hAnsi="Arial" w:cs="Arial"/>
          <w:color w:val="000000" w:themeColor="text1"/>
          <w:u w:val="single"/>
        </w:rPr>
        <w:t>Freelance</w:t>
      </w:r>
      <w:r w:rsidRPr="00962CB7">
        <w:rPr>
          <w:rFonts w:ascii="Arial" w:hAnsi="Arial" w:cs="Arial"/>
          <w:color w:val="000000" w:themeColor="text1"/>
        </w:rPr>
        <w:t>. Equipment of defence importance that is in no way based on information gained from defence contracts.</w:t>
      </w:r>
    </w:p>
    <w:p w:rsidRPr="00962CB7" w:rsidR="00DC2908" w:rsidP="00DC2908" w:rsidRDefault="00DC2908" w14:paraId="4C316772"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 xml:space="preserve">UK Defence Suppliers shall ensure that any PV activity that falls into one of the above categories has been formally security graded by the MOD Directorate of Security and Resilience. Please see PV guidance on the following website further information: </w:t>
      </w:r>
      <w:hyperlink w:history="1" r:id="rId30">
        <w:r w:rsidRPr="00962CB7">
          <w:rPr>
            <w:rFonts w:ascii="Arial" w:hAnsi="Arial" w:cs="Arial"/>
            <w:color w:val="0563C1" w:themeColor="hyperlink"/>
            <w:u w:val="single"/>
          </w:rPr>
          <w:t>https://www.gov.uk/government/publications/private-venture-pv-grading-and-exhibition-clearance-information-sheets</w:t>
        </w:r>
      </w:hyperlink>
    </w:p>
    <w:p w:rsidRPr="00962CB7" w:rsidR="00DC2908" w:rsidP="00DC2908" w:rsidRDefault="00DC2908" w14:paraId="1E5A554F" w14:textId="77777777">
      <w:pPr>
        <w:autoSpaceDE w:val="0"/>
        <w:autoSpaceDN w:val="0"/>
        <w:adjustRightInd w:val="0"/>
        <w:rPr>
          <w:rFonts w:ascii="Arial" w:hAnsi="Arial"/>
          <w:color w:val="000000" w:themeColor="text1"/>
        </w:rPr>
      </w:pPr>
    </w:p>
    <w:p w:rsidRPr="00962CB7" w:rsidR="00DC2908" w:rsidP="00DC2908" w:rsidRDefault="00DC2908" w14:paraId="0A8789D3" w14:textId="77777777">
      <w:pPr>
        <w:autoSpaceDE w:val="0"/>
        <w:autoSpaceDN w:val="0"/>
        <w:adjustRightInd w:val="0"/>
        <w:rPr>
          <w:rFonts w:ascii="Arial" w:hAnsi="Arial" w:cs="Arial"/>
          <w:b/>
          <w:color w:val="000000" w:themeColor="text1"/>
          <w:u w:val="single"/>
        </w:rPr>
      </w:pPr>
      <w:r w:rsidRPr="00962CB7">
        <w:rPr>
          <w:rFonts w:ascii="Arial" w:hAnsi="Arial" w:cs="Arial"/>
          <w:b/>
          <w:bCs/>
          <w:color w:val="000000" w:themeColor="text1"/>
          <w:u w:val="single"/>
        </w:rPr>
        <w:t xml:space="preserve">Publicity Material </w:t>
      </w:r>
    </w:p>
    <w:p w:rsidRPr="00962CB7" w:rsidR="00DC2908" w:rsidP="00DC2908" w:rsidRDefault="00DC2908" w14:paraId="0CBF1A21" w14:textId="77777777">
      <w:pPr>
        <w:autoSpaceDE w:val="0"/>
        <w:autoSpaceDN w:val="0"/>
        <w:adjustRightInd w:val="0"/>
        <w:jc w:val="both"/>
        <w:rPr>
          <w:rFonts w:ascii="Arial" w:hAnsi="Arial" w:cs="Arial"/>
          <w:color w:val="000000" w:themeColor="text1"/>
        </w:rPr>
      </w:pPr>
    </w:p>
    <w:p w:rsidRPr="00962CB7" w:rsidR="00DC2908" w:rsidP="00DC2908" w:rsidRDefault="00DC2908" w14:paraId="1A5A197D"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 xml:space="preserve">Defence Suppliers wishing to release any publicity material or display assets that arises from a Contract to which these Security Conditions apply must seek the prior approval of the Authority. Publicity material includes open publication in the Defence Supplier’s publicity literature or website or through the media; displays at exhibitions in any country; lectures or symposia; scientific or technical papers, or any other occasion where members of the </w:t>
      </w:r>
      <w:proofErr w:type="gramStart"/>
      <w:r w:rsidRPr="00962CB7">
        <w:rPr>
          <w:rFonts w:ascii="Arial" w:hAnsi="Arial" w:cs="Arial"/>
          <w:color w:val="000000" w:themeColor="text1"/>
        </w:rPr>
        <w:t>general public</w:t>
      </w:r>
      <w:proofErr w:type="gramEnd"/>
      <w:r w:rsidRPr="00962CB7">
        <w:rPr>
          <w:rFonts w:ascii="Arial" w:hAnsi="Arial" w:cs="Arial"/>
          <w:color w:val="000000" w:themeColor="text1"/>
        </w:rPr>
        <w:t xml:space="preserve"> may have access to the information even if organised or sponsored by the UK Government.</w:t>
      </w:r>
      <w:r w:rsidRPr="00962CB7">
        <w:rPr>
          <w:rFonts w:ascii="Arial" w:hAnsi="Arial"/>
          <w:color w:val="000000" w:themeColor="text1"/>
        </w:rPr>
        <w:t xml:space="preserve"> </w:t>
      </w:r>
    </w:p>
    <w:p w:rsidRPr="00962CB7" w:rsidR="00DC2908" w:rsidP="00DC2908" w:rsidRDefault="00DC2908" w14:paraId="0D909E6A" w14:textId="77777777">
      <w:pPr>
        <w:autoSpaceDE w:val="0"/>
        <w:autoSpaceDN w:val="0"/>
        <w:adjustRightInd w:val="0"/>
        <w:jc w:val="both"/>
        <w:rPr>
          <w:rFonts w:ascii="Arial" w:hAnsi="Arial" w:cs="Arial"/>
          <w:color w:val="000000" w:themeColor="text1"/>
        </w:rPr>
      </w:pPr>
    </w:p>
    <w:p w:rsidRPr="00962CB7" w:rsidR="00DC2908" w:rsidP="00DC2908" w:rsidRDefault="00DC2908" w14:paraId="0019FF5C"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 xml:space="preserve"> For UK Defence Suppliers where the exhibition assets relate to multiple Delivery Teams or for Private Venture defence related classified material where there is no defined Delivery Team, the Defence Supplier shall request clearance for exhibition from the Directorate of Security and Resilience. See the MOD Exhibition Guidance on the following website for further information:</w:t>
      </w:r>
    </w:p>
    <w:p w:rsidRPr="00962CB7" w:rsidR="00DC2908" w:rsidP="00DC2908" w:rsidRDefault="00DC2908" w14:paraId="00661E67" w14:textId="77777777">
      <w:pPr>
        <w:autoSpaceDE w:val="0"/>
        <w:autoSpaceDN w:val="0"/>
        <w:adjustRightInd w:val="0"/>
        <w:jc w:val="both"/>
        <w:rPr>
          <w:rFonts w:ascii="Arial" w:hAnsi="Arial" w:cs="Arial"/>
          <w:color w:val="000000" w:themeColor="text1"/>
        </w:rPr>
      </w:pPr>
    </w:p>
    <w:p w:rsidRPr="00962CB7" w:rsidR="00DC2908" w:rsidP="00DC2908" w:rsidRDefault="00DC2908" w14:paraId="68A90ED0" w14:textId="77777777">
      <w:pPr>
        <w:autoSpaceDE w:val="0"/>
        <w:autoSpaceDN w:val="0"/>
        <w:adjustRightInd w:val="0"/>
        <w:jc w:val="both"/>
        <w:rPr>
          <w:rFonts w:ascii="Arial" w:hAnsi="Arial" w:cs="Arial"/>
          <w:color w:val="000000" w:themeColor="text1"/>
        </w:rPr>
      </w:pPr>
      <w:hyperlink w:history="1" r:id="rId31">
        <w:r w:rsidRPr="00962CB7">
          <w:rPr>
            <w:rFonts w:ascii="Arial" w:hAnsi="Arial" w:cs="Arial"/>
            <w:color w:val="0563C1" w:themeColor="hyperlink"/>
            <w:u w:val="single"/>
          </w:rPr>
          <w:t>https://www.gov.uk/government/publications/private-venture-pv-grading-and-exhibition-clearance-information-sheets</w:t>
        </w:r>
      </w:hyperlink>
    </w:p>
    <w:p w:rsidRPr="00962CB7" w:rsidR="00DC2908" w:rsidP="00DC2908" w:rsidRDefault="00DC2908" w14:paraId="38AA2F05" w14:textId="77777777">
      <w:pPr>
        <w:autoSpaceDE w:val="0"/>
        <w:autoSpaceDN w:val="0"/>
        <w:adjustRightInd w:val="0"/>
        <w:jc w:val="both"/>
        <w:rPr>
          <w:rFonts w:ascii="Arial" w:hAnsi="Arial" w:cs="Arial"/>
          <w:color w:val="000000" w:themeColor="text1"/>
        </w:rPr>
      </w:pPr>
    </w:p>
    <w:p w:rsidRPr="00962CB7" w:rsidR="00DC2908" w:rsidP="00DC2908" w:rsidRDefault="00DC2908" w14:paraId="73DAB57E" w14:textId="77777777">
      <w:pPr>
        <w:autoSpaceDE w:val="0"/>
        <w:autoSpaceDN w:val="0"/>
        <w:adjustRightInd w:val="0"/>
        <w:rPr>
          <w:rFonts w:ascii="Arial" w:hAnsi="Arial" w:cs="Arial"/>
          <w:b/>
          <w:color w:val="000000" w:themeColor="text1"/>
          <w:u w:val="single"/>
        </w:rPr>
      </w:pPr>
      <w:r w:rsidRPr="00962CB7">
        <w:rPr>
          <w:rFonts w:ascii="Arial" w:hAnsi="Arial" w:cs="Arial"/>
          <w:b/>
          <w:bCs/>
          <w:color w:val="000000" w:themeColor="text1"/>
          <w:u w:val="single"/>
        </w:rPr>
        <w:t>Export sales/</w:t>
      </w:r>
      <w:proofErr w:type="gramStart"/>
      <w:r w:rsidRPr="00962CB7">
        <w:rPr>
          <w:rFonts w:ascii="Arial" w:hAnsi="Arial" w:cs="Arial"/>
          <w:b/>
          <w:bCs/>
          <w:color w:val="000000" w:themeColor="text1"/>
          <w:u w:val="single"/>
        </w:rPr>
        <w:t>promotion</w:t>
      </w:r>
      <w:proofErr w:type="gramEnd"/>
    </w:p>
    <w:p w:rsidRPr="00962CB7" w:rsidR="00DC2908" w:rsidP="00DC2908" w:rsidRDefault="00DC2908" w14:paraId="2871AB72" w14:textId="77777777">
      <w:pPr>
        <w:autoSpaceDE w:val="0"/>
        <w:autoSpaceDN w:val="0"/>
        <w:adjustRightInd w:val="0"/>
        <w:rPr>
          <w:rFonts w:ascii="Arial" w:hAnsi="Arial" w:cs="Arial"/>
          <w:b/>
          <w:color w:val="000000" w:themeColor="text1"/>
        </w:rPr>
      </w:pPr>
    </w:p>
    <w:p w:rsidRPr="00962CB7" w:rsidR="00DC2908" w:rsidP="00DC2908" w:rsidRDefault="00DC2908" w14:paraId="2BCAF3E1"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 xml:space="preserve">The Form 680 (F680) security procedure enables MOD to control when, how, and if defence related classified material is released by UK Defence Suppliers to foreign entities for the purposes of promotion or sales of equipment or services. Before undertaking any targeted promotion or demonstration or </w:t>
      </w:r>
      <w:proofErr w:type="gramStart"/>
      <w:r w:rsidRPr="00962CB7">
        <w:rPr>
          <w:rFonts w:ascii="Arial" w:hAnsi="Arial" w:cs="Arial"/>
          <w:color w:val="000000" w:themeColor="text1"/>
        </w:rPr>
        <w:t>entering into</w:t>
      </w:r>
      <w:proofErr w:type="gramEnd"/>
      <w:r w:rsidRPr="00962CB7">
        <w:rPr>
          <w:rFonts w:ascii="Arial" w:hAnsi="Arial" w:cs="Arial"/>
          <w:color w:val="000000" w:themeColor="text1"/>
        </w:rPr>
        <w:t xml:space="preserve"> any contractual commitments involving the sale or release of defence equipment, information or technology classified UK OFFICIAL-SENSITIVE or above to a foreign entity, a UK Defence Supplier shall obtain F680 approval from the Export Control Joint Unit (ECJU) MOD Team. This includes assets classified UK OFFICIAL-SENSITIVE or above either developed to meet a UK MOD requirement or Private Venture (PV) equipment, as formally advised in a Security Aspects Letter (SAL) issued by the relevant Authority, or PV Security Grading issued by the MOD Directorate of Security and Resilience. Guidance regarding the F680 procedure can be found at:</w:t>
      </w:r>
    </w:p>
    <w:p w:rsidRPr="00962CB7" w:rsidR="00DC2908" w:rsidP="00DC2908" w:rsidRDefault="00DC2908" w14:paraId="23FAD2CF" w14:textId="77777777">
      <w:pPr>
        <w:autoSpaceDE w:val="0"/>
        <w:autoSpaceDN w:val="0"/>
        <w:adjustRightInd w:val="0"/>
        <w:jc w:val="both"/>
        <w:rPr>
          <w:rFonts w:ascii="Arial" w:hAnsi="Arial" w:cs="Arial"/>
          <w:color w:val="000000" w:themeColor="text1"/>
        </w:rPr>
      </w:pPr>
    </w:p>
    <w:p w:rsidR="00DC2908" w:rsidP="00DC2908" w:rsidRDefault="00DC2908" w14:paraId="68762165" w14:textId="77777777">
      <w:pPr>
        <w:autoSpaceDE w:val="0"/>
        <w:autoSpaceDN w:val="0"/>
        <w:adjustRightInd w:val="0"/>
        <w:jc w:val="both"/>
        <w:rPr>
          <w:rFonts w:ascii="Arial" w:hAnsi="Arial" w:cs="Arial"/>
          <w:color w:val="000000" w:themeColor="text1"/>
        </w:rPr>
      </w:pPr>
      <w:hyperlink w:history="1" r:id="rId32">
        <w:r w:rsidRPr="00576303">
          <w:rPr>
            <w:rStyle w:val="Hyperlink"/>
            <w:rFonts w:ascii="Arial" w:hAnsi="Arial" w:cs="Arial"/>
          </w:rPr>
          <w:t>https://www.gov.uk/government/publications/ministry-of-defence-form-680-procedure-guidance</w:t>
        </w:r>
      </w:hyperlink>
    </w:p>
    <w:p w:rsidRPr="00962CB7" w:rsidR="00DC2908" w:rsidP="00DC2908" w:rsidRDefault="00DC2908" w14:paraId="16EC0380" w14:textId="77777777">
      <w:pPr>
        <w:autoSpaceDE w:val="0"/>
        <w:autoSpaceDN w:val="0"/>
        <w:adjustRightInd w:val="0"/>
        <w:jc w:val="both"/>
        <w:rPr>
          <w:rFonts w:ascii="Arial" w:hAnsi="Arial" w:cs="Arial"/>
          <w:color w:val="000000" w:themeColor="text1"/>
        </w:rPr>
      </w:pPr>
    </w:p>
    <w:p w:rsidRPr="00962CB7" w:rsidR="00DC2908" w:rsidP="00DC2908" w:rsidRDefault="00DC2908" w14:paraId="774EF6E0"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olor w:val="000000" w:themeColor="text1"/>
          <w:kern w:val="22"/>
        </w:rPr>
        <w:t xml:space="preserve">If a Defence Supplier has received an approval to subcontract, under an </w:t>
      </w:r>
      <w:r w:rsidRPr="00962CB7">
        <w:rPr>
          <w:rFonts w:ascii="Arial" w:hAnsi="Arial" w:cs="Arial"/>
          <w:color w:val="000000" w:themeColor="text1"/>
        </w:rPr>
        <w:t>MOD Form 1686 (F1686)</w:t>
      </w:r>
      <w:r w:rsidRPr="00962CB7">
        <w:rPr>
          <w:rFonts w:ascii="Arial" w:hAnsi="Arial"/>
          <w:color w:val="000000" w:themeColor="text1"/>
          <w:kern w:val="22"/>
        </w:rPr>
        <w:t xml:space="preserve">, for development/production of parts of an equipment, that approval also permits the production of additional quantities for supply to an export customer, when the Defence Supplier has MOD Form 680 approval for supply of the complete equipment, as long as: </w:t>
      </w:r>
    </w:p>
    <w:p w:rsidRPr="00962CB7" w:rsidR="00DC2908" w:rsidP="00DC2908" w:rsidRDefault="00DC2908" w14:paraId="2B61E41D" w14:textId="77777777">
      <w:pPr>
        <w:autoSpaceDE w:val="0"/>
        <w:autoSpaceDN w:val="0"/>
        <w:adjustRightInd w:val="0"/>
        <w:jc w:val="both"/>
        <w:rPr>
          <w:rFonts w:ascii="Arial" w:hAnsi="Arial" w:cs="Arial"/>
          <w:color w:val="000000" w:themeColor="text1"/>
        </w:rPr>
      </w:pPr>
    </w:p>
    <w:p w:rsidRPr="00962CB7" w:rsidR="00DC2908" w:rsidP="00DC2908" w:rsidRDefault="00DC2908" w14:paraId="6579065F" w14:textId="77777777">
      <w:pPr>
        <w:numPr>
          <w:ilvl w:val="1"/>
          <w:numId w:val="17"/>
        </w:numPr>
        <w:spacing w:after="240"/>
        <w:contextualSpacing/>
        <w:jc w:val="both"/>
        <w:rPr>
          <w:rFonts w:ascii="Arial" w:hAnsi="Arial" w:cs="Arial"/>
          <w:color w:val="000000" w:themeColor="text1"/>
        </w:rPr>
      </w:pPr>
      <w:r w:rsidRPr="00962CB7">
        <w:rPr>
          <w:rFonts w:ascii="Arial" w:hAnsi="Arial" w:cs="Arial"/>
          <w:color w:val="000000" w:themeColor="text1"/>
        </w:rPr>
        <w:t>they are identical, except for component obsolescence, to items produced under the UK programme that the approval to subcontract relates to; and</w:t>
      </w:r>
    </w:p>
    <w:p w:rsidRPr="00962CB7" w:rsidR="00DC2908" w:rsidP="00DC2908" w:rsidRDefault="00DC2908" w14:paraId="6EF6628B" w14:textId="77777777">
      <w:pPr>
        <w:spacing w:after="240"/>
        <w:ind w:left="567"/>
        <w:contextualSpacing/>
        <w:jc w:val="both"/>
        <w:rPr>
          <w:rFonts w:ascii="Arial" w:hAnsi="Arial" w:cs="Arial"/>
          <w:color w:val="000000" w:themeColor="text1"/>
        </w:rPr>
      </w:pPr>
      <w:r w:rsidRPr="00962CB7">
        <w:rPr>
          <w:rFonts w:ascii="Arial" w:hAnsi="Arial" w:cs="Arial"/>
          <w:color w:val="000000" w:themeColor="text1"/>
        </w:rPr>
        <w:t xml:space="preserve"> </w:t>
      </w:r>
    </w:p>
    <w:p w:rsidRPr="00962CB7" w:rsidR="00DC2908" w:rsidP="00DC2908" w:rsidRDefault="00DC2908" w14:paraId="7D2F6E3F" w14:textId="77777777">
      <w:pPr>
        <w:numPr>
          <w:ilvl w:val="1"/>
          <w:numId w:val="17"/>
        </w:numPr>
        <w:spacing w:after="240"/>
        <w:contextualSpacing/>
        <w:jc w:val="both"/>
        <w:rPr>
          <w:rFonts w:ascii="Arial" w:hAnsi="Arial"/>
          <w:color w:val="000000" w:themeColor="text1"/>
        </w:rPr>
      </w:pPr>
      <w:r w:rsidRPr="00962CB7">
        <w:rPr>
          <w:rFonts w:ascii="Arial" w:hAnsi="Arial"/>
          <w:color w:val="000000" w:themeColor="text1"/>
        </w:rPr>
        <w:t>no additional OFFICIAL-SENSITIVE or above material is required to be released to the overseas Subcontractor.</w:t>
      </w:r>
    </w:p>
    <w:p w:rsidRPr="00962CB7" w:rsidR="00DC2908" w:rsidP="00DC2908" w:rsidRDefault="00DC2908" w14:paraId="1FA55B8D" w14:textId="77777777">
      <w:pPr>
        <w:spacing w:after="240"/>
        <w:ind w:left="720"/>
        <w:contextualSpacing/>
        <w:jc w:val="both"/>
        <w:rPr>
          <w:rFonts w:ascii="Arial" w:hAnsi="Arial" w:cs="Arial"/>
          <w:b/>
          <w:bCs/>
          <w:color w:val="000000" w:themeColor="text1"/>
          <w:u w:val="single"/>
        </w:rPr>
      </w:pPr>
    </w:p>
    <w:p w:rsidRPr="00962CB7" w:rsidR="00DC2908" w:rsidP="00DC2908" w:rsidRDefault="00DC2908" w14:paraId="25B60305" w14:textId="77777777">
      <w:pPr>
        <w:spacing w:after="240"/>
        <w:rPr>
          <w:rFonts w:ascii="Arial" w:hAnsi="Arial"/>
          <w:color w:val="000000" w:themeColor="text1"/>
        </w:rPr>
      </w:pPr>
      <w:r w:rsidRPr="00962CB7">
        <w:rPr>
          <w:rFonts w:ascii="Arial" w:hAnsi="Arial" w:cs="Arial"/>
          <w:b/>
          <w:bCs/>
          <w:color w:val="000000" w:themeColor="text1"/>
          <w:u w:val="single"/>
        </w:rPr>
        <w:t>Interpretation/Guidance</w:t>
      </w:r>
    </w:p>
    <w:p w:rsidRPr="00962CB7" w:rsidR="00DC2908" w:rsidP="00DC2908" w:rsidRDefault="00DC2908" w14:paraId="529EA5A4"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Advice regarding the interpretation of the above requirements should be sought from the Authority.</w:t>
      </w:r>
    </w:p>
    <w:p w:rsidRPr="00962CB7" w:rsidR="00DC2908" w:rsidP="00DC2908" w:rsidRDefault="00DC2908" w14:paraId="2B4561B7" w14:textId="77777777">
      <w:pPr>
        <w:autoSpaceDE w:val="0"/>
        <w:autoSpaceDN w:val="0"/>
        <w:adjustRightInd w:val="0"/>
        <w:jc w:val="both"/>
        <w:rPr>
          <w:rFonts w:ascii="Arial" w:hAnsi="Arial" w:cs="Arial"/>
          <w:color w:val="000000" w:themeColor="text1"/>
        </w:rPr>
      </w:pPr>
    </w:p>
    <w:p w:rsidRPr="00962CB7" w:rsidR="00DC2908" w:rsidP="00DC2908" w:rsidRDefault="00DC2908" w14:paraId="1FC27ADB"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rPr>
        <w:t xml:space="preserve"> Further requirements, </w:t>
      </w:r>
      <w:proofErr w:type="gramStart"/>
      <w:r w:rsidRPr="00962CB7">
        <w:rPr>
          <w:rFonts w:ascii="Arial" w:hAnsi="Arial" w:cs="Arial"/>
          <w:color w:val="000000" w:themeColor="text1"/>
        </w:rPr>
        <w:t>advice</w:t>
      </w:r>
      <w:proofErr w:type="gramEnd"/>
      <w:r w:rsidRPr="00962CB7">
        <w:rPr>
          <w:rFonts w:ascii="Arial" w:hAnsi="Arial" w:cs="Arial"/>
          <w:color w:val="000000" w:themeColor="text1"/>
        </w:rPr>
        <w:t xml:space="preserve"> and guidance for the protection of UK classified material at the level of UK OFFICIAL and UK OFFICIAL-SENSITIVE may be found in Industry Security Notices at: </w:t>
      </w:r>
    </w:p>
    <w:p w:rsidRPr="00962CB7" w:rsidR="00DC2908" w:rsidP="00DC2908" w:rsidRDefault="00DC2908" w14:paraId="02EFE114" w14:textId="77777777">
      <w:pPr>
        <w:autoSpaceDE w:val="0"/>
        <w:autoSpaceDN w:val="0"/>
        <w:adjustRightInd w:val="0"/>
        <w:jc w:val="both"/>
        <w:rPr>
          <w:rFonts w:ascii="Arial" w:hAnsi="Arial" w:cs="Arial"/>
          <w:color w:val="000000" w:themeColor="text1"/>
        </w:rPr>
      </w:pPr>
    </w:p>
    <w:p w:rsidRPr="00962CB7" w:rsidR="00DC2908" w:rsidP="00DC2908" w:rsidRDefault="00DC2908" w14:paraId="479A749D" w14:textId="77777777">
      <w:pPr>
        <w:autoSpaceDE w:val="0"/>
        <w:autoSpaceDN w:val="0"/>
        <w:adjustRightInd w:val="0"/>
        <w:rPr>
          <w:rFonts w:ascii="Arial" w:hAnsi="Arial" w:cs="Arial"/>
          <w:bCs/>
          <w:color w:val="000000" w:themeColor="text1"/>
        </w:rPr>
      </w:pPr>
      <w:hyperlink w:history="1" r:id="rId33">
        <w:r w:rsidRPr="00962CB7">
          <w:rPr>
            <w:rFonts w:ascii="Arial" w:hAnsi="Arial" w:cs="Arial"/>
            <w:bCs/>
            <w:color w:val="0563C1"/>
            <w:u w:val="single"/>
          </w:rPr>
          <w:t>https://www.gov.uk/government/publications/industry-security-notices-isns</w:t>
        </w:r>
      </w:hyperlink>
    </w:p>
    <w:p w:rsidRPr="00962CB7" w:rsidR="00DC2908" w:rsidP="00DC2908" w:rsidRDefault="00DC2908" w14:paraId="0B78754C" w14:textId="77777777">
      <w:pPr>
        <w:autoSpaceDE w:val="0"/>
        <w:autoSpaceDN w:val="0"/>
        <w:adjustRightInd w:val="0"/>
        <w:rPr>
          <w:rFonts w:ascii="Arial" w:hAnsi="Arial" w:cs="Arial"/>
          <w:bCs/>
          <w:color w:val="000000" w:themeColor="text1"/>
        </w:rPr>
      </w:pPr>
    </w:p>
    <w:p w:rsidRPr="00962CB7" w:rsidR="00DC2908" w:rsidP="00DC2908" w:rsidRDefault="00DC2908" w14:paraId="273888F4" w14:textId="77777777">
      <w:pPr>
        <w:autoSpaceDE w:val="0"/>
        <w:autoSpaceDN w:val="0"/>
        <w:adjustRightInd w:val="0"/>
        <w:rPr>
          <w:rFonts w:ascii="Arial" w:hAnsi="Arial" w:cs="Arial"/>
          <w:b/>
          <w:color w:val="000000" w:themeColor="text1"/>
          <w:u w:val="single"/>
        </w:rPr>
      </w:pPr>
      <w:r w:rsidRPr="00962CB7">
        <w:rPr>
          <w:rFonts w:ascii="Arial" w:hAnsi="Arial" w:cs="Arial"/>
          <w:b/>
          <w:bCs/>
          <w:color w:val="000000" w:themeColor="text1"/>
          <w:u w:val="single"/>
        </w:rPr>
        <w:t xml:space="preserve">Audit </w:t>
      </w:r>
    </w:p>
    <w:p w:rsidRPr="00962CB7" w:rsidR="00DC2908" w:rsidP="00DC2908" w:rsidRDefault="00DC2908" w14:paraId="3EEAAFCA" w14:textId="77777777">
      <w:pPr>
        <w:autoSpaceDE w:val="0"/>
        <w:autoSpaceDN w:val="0"/>
        <w:adjustRightInd w:val="0"/>
        <w:rPr>
          <w:rFonts w:ascii="Arial" w:hAnsi="Arial" w:cs="Arial"/>
          <w:b/>
          <w:color w:val="000000" w:themeColor="text1"/>
        </w:rPr>
      </w:pPr>
    </w:p>
    <w:p w:rsidRPr="00962CB7" w:rsidR="00DC2908" w:rsidP="00DC2908" w:rsidRDefault="00DC2908" w14:paraId="4C66A63C" w14:textId="77777777">
      <w:pPr>
        <w:numPr>
          <w:ilvl w:val="0"/>
          <w:numId w:val="17"/>
        </w:numPr>
        <w:autoSpaceDE w:val="0"/>
        <w:autoSpaceDN w:val="0"/>
        <w:adjustRightInd w:val="0"/>
        <w:jc w:val="both"/>
        <w:rPr>
          <w:rFonts w:ascii="Arial" w:hAnsi="Arial" w:cs="Arial"/>
          <w:color w:val="000000" w:themeColor="text1"/>
        </w:rPr>
      </w:pPr>
      <w:r w:rsidRPr="00962CB7">
        <w:rPr>
          <w:rFonts w:ascii="Arial" w:hAnsi="Arial" w:cs="Arial"/>
          <w:color w:val="000000" w:themeColor="text1"/>
          <w:kern w:val="22"/>
        </w:rPr>
        <w:t>Where considered necessary by the Authority the Defence Supplier shall provide evidence of compliance with this Security Condition and/or permit the inspection of the Defence Supplier’s processes and facilities by representatives of the Defence Supplier’s National/Designated Security Authorities or the Authority to ensure compliance with these</w:t>
      </w:r>
      <w:r w:rsidRPr="00962CB7">
        <w:rPr>
          <w:rFonts w:ascii="Arial" w:hAnsi="Arial" w:cs="Arial"/>
          <w:b/>
          <w:bCs/>
          <w:color w:val="000000" w:themeColor="text1"/>
          <w:kern w:val="22"/>
        </w:rPr>
        <w:t xml:space="preserve"> </w:t>
      </w:r>
      <w:r w:rsidRPr="00962CB7">
        <w:rPr>
          <w:rFonts w:ascii="Arial" w:hAnsi="Arial" w:cs="Arial"/>
          <w:color w:val="000000" w:themeColor="text1"/>
          <w:kern w:val="22"/>
        </w:rPr>
        <w:t>requirements.</w:t>
      </w:r>
    </w:p>
    <w:p w:rsidRPr="00962CB7" w:rsidR="00DC2908" w:rsidP="00DC2908" w:rsidRDefault="00DC2908" w14:paraId="19041B13" w14:textId="77777777">
      <w:pPr>
        <w:spacing w:after="60"/>
        <w:rPr>
          <w:rFonts w:ascii="Arial" w:hAnsi="Arial"/>
          <w:color w:val="000000" w:themeColor="text1"/>
        </w:rPr>
      </w:pPr>
    </w:p>
    <w:p w:rsidRPr="00962CB7" w:rsidR="00DC2908" w:rsidP="00DC2908" w:rsidRDefault="00DC2908" w14:paraId="4D8F621F" w14:textId="77777777">
      <w:pPr>
        <w:spacing w:after="60"/>
        <w:rPr>
          <w:rFonts w:ascii="Arial" w:hAnsi="Arial"/>
          <w:color w:val="000000" w:themeColor="text1"/>
        </w:rPr>
      </w:pPr>
    </w:p>
    <w:p w:rsidRPr="002F157A" w:rsidR="00DC2908" w:rsidP="007A2AF4" w:rsidRDefault="00DC2908" w14:paraId="486883D1" w14:textId="77777777">
      <w:pPr>
        <w:widowControl w:val="0"/>
        <w:autoSpaceDE w:val="0"/>
        <w:autoSpaceDN w:val="0"/>
        <w:adjustRightInd w:val="0"/>
        <w:spacing w:before="3"/>
        <w:ind w:right="-20"/>
        <w:rPr>
          <w:i/>
          <w:iCs/>
          <w:noProof/>
          <w:sz w:val="22"/>
          <w:szCs w:val="22"/>
        </w:rPr>
      </w:pPr>
    </w:p>
    <w:sectPr w:rsidRPr="002F157A" w:rsidR="00DC2908" w:rsidSect="00612579">
      <w:headerReference w:type="default" r:id="rId34"/>
      <w:type w:val="continuous"/>
      <w:pgSz w:w="12240" w:h="15840" w:orient="portrait"/>
      <w:pgMar w:top="840" w:right="1020" w:bottom="1180" w:left="1020" w:header="657" w:footer="996" w:gutter="0"/>
      <w:pgNumType w:start="1"/>
      <w:cols w:equalWidth="0" w:space="720">
        <w:col w:w="10200"/>
      </w:cols>
      <w:noEndnote/>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3799D" w:rsidRDefault="0073799D" w14:paraId="6BAFE5CA" w14:textId="77777777">
      <w:r>
        <w:separator/>
      </w:r>
    </w:p>
  </w:endnote>
  <w:endnote w:type="continuationSeparator" w:id="0">
    <w:p w:rsidR="0073799D" w:rsidRDefault="0073799D" w14:paraId="293CB623" w14:textId="77777777">
      <w:r>
        <w:continuationSeparator/>
      </w:r>
    </w:p>
  </w:endnote>
  <w:endnote w:type="continuationNotice" w:id="1">
    <w:p w:rsidR="0073799D" w:rsidRDefault="0073799D" w14:paraId="1D9B53C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3799D" w:rsidRDefault="0073799D" w14:paraId="58C750BF" w14:textId="77777777">
      <w:r>
        <w:separator/>
      </w:r>
    </w:p>
  </w:footnote>
  <w:footnote w:type="continuationSeparator" w:id="0">
    <w:p w:rsidR="0073799D" w:rsidRDefault="0073799D" w14:paraId="2F4D9DD8" w14:textId="77777777">
      <w:r>
        <w:continuationSeparator/>
      </w:r>
    </w:p>
  </w:footnote>
  <w:footnote w:type="continuationNotice" w:id="1">
    <w:p w:rsidR="0073799D" w:rsidRDefault="0073799D" w14:paraId="40037B2C" w14:textId="77777777"/>
  </w:footnote>
  <w:footnote w:id="2">
    <w:p w:rsidR="00DC2908" w:rsidP="00DC2908" w:rsidRDefault="00DC2908" w14:paraId="10B41E46" w14:textId="77777777">
      <w:pPr>
        <w:pStyle w:val="FootnoteText"/>
      </w:pPr>
      <w:r>
        <w:rPr>
          <w:rStyle w:val="FootnoteReference"/>
        </w:rPr>
        <w:footnoteRef/>
      </w:r>
      <w:r>
        <w:t xml:space="preserve"> </w:t>
      </w:r>
      <w:r w:rsidRPr="00F21076">
        <w:rPr>
          <w:rFonts w:cs="Arial"/>
          <w:szCs w:val="16"/>
        </w:rPr>
        <w:t xml:space="preserve">Secure Sites are defined as either Government premises or a secured office on the </w:t>
      </w:r>
      <w:r>
        <w:rPr>
          <w:rFonts w:cs="Arial"/>
          <w:szCs w:val="16"/>
        </w:rPr>
        <w:t>Defence Supplier</w:t>
      </w:r>
      <w:r w:rsidRPr="00F21076">
        <w:rPr>
          <w:rFonts w:cs="Arial"/>
          <w:szCs w:val="16"/>
        </w:rPr>
        <w:t xml:space="preserve"> premises</w:t>
      </w:r>
      <w:r>
        <w:rPr>
          <w:rFonts w:cs="Arial"/>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718C" w:rsidRDefault="000F718C" w14:paraId="409C0599" w14:textId="77777777">
    <w:pPr>
      <w:widowControl w:val="0"/>
      <w:autoSpaceDE w:val="0"/>
      <w:autoSpaceDN w:val="0"/>
      <w:adjustRightInd w:val="0"/>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282481"/>
    <w:multiLevelType w:val="multilevel"/>
    <w:tmpl w:val="1180A12C"/>
    <w:lvl w:ilvl="0">
      <w:start w:val="54"/>
      <w:numFmt w:val="decimal"/>
      <w:lvlText w:val="%1."/>
      <w:lvlJc w:val="left"/>
      <w:pPr>
        <w:tabs>
          <w:tab w:val="num" w:pos="639"/>
        </w:tabs>
        <w:ind w:left="639" w:hanging="525"/>
      </w:pPr>
      <w:rPr>
        <w:rFonts w:hint="default" w:cs="Times New Roman"/>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 w15:restartNumberingAfterBreak="1">
    <w:nsid w:val="007F3FB6"/>
    <w:multiLevelType w:val="hybridMultilevel"/>
    <w:tmpl w:val="B5D2E23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1">
    <w:nsid w:val="066F0435"/>
    <w:multiLevelType w:val="multilevel"/>
    <w:tmpl w:val="BC36FF8C"/>
    <w:lvl w:ilvl="0">
      <w:start w:val="1"/>
      <w:numFmt w:val="decimal"/>
      <w:lvlText w:val="%1."/>
      <w:lvlJc w:val="left"/>
      <w:pPr>
        <w:tabs>
          <w:tab w:val="num" w:pos="576"/>
        </w:tabs>
        <w:ind w:firstLine="120"/>
      </w:pPr>
      <w:rPr>
        <w:rFonts w:hint="default"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3" w15:restartNumberingAfterBreak="0">
    <w:nsid w:val="1442623F"/>
    <w:multiLevelType w:val="multilevel"/>
    <w:tmpl w:val="892E36D8"/>
    <w:lvl w:ilvl="0">
      <w:start w:val="1"/>
      <w:numFmt w:val="decimal"/>
      <w:pStyle w:val="NoSpacing"/>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decimal"/>
      <w:lvlText w:val="(%3)"/>
      <w:lvlJc w:val="left"/>
      <w:pPr>
        <w:tabs>
          <w:tab w:val="num" w:pos="1701"/>
        </w:tabs>
        <w:ind w:left="1134" w:firstLine="0"/>
      </w:pPr>
      <w:rPr>
        <w:rFonts w:hint="default"/>
      </w:rPr>
    </w:lvl>
    <w:lvl w:ilvl="3">
      <w:start w:val="1"/>
      <w:numFmt w:val="lowerLetter"/>
      <w:lvlText w:val="(%4)"/>
      <w:lvlJc w:val="left"/>
      <w:pPr>
        <w:tabs>
          <w:tab w:val="num" w:pos="2268"/>
        </w:tabs>
        <w:ind w:left="1701" w:firstLine="0"/>
      </w:pPr>
      <w:rPr>
        <w:rFonts w:hint="default"/>
      </w:rPr>
    </w:lvl>
    <w:lvl w:ilvl="4">
      <w:start w:val="1"/>
      <w:numFmt w:val="lowerLetter"/>
      <w:lvlText w:val="%5."/>
      <w:lvlJc w:val="left"/>
      <w:pPr>
        <w:tabs>
          <w:tab w:val="num" w:pos="2835"/>
        </w:tabs>
        <w:ind w:left="2268" w:firstLine="0"/>
      </w:pPr>
      <w:rPr>
        <w:rFonts w:hint="default"/>
      </w:rPr>
    </w:lvl>
    <w:lvl w:ilvl="5">
      <w:start w:val="1"/>
      <w:numFmt w:val="lowerRoman"/>
      <w:lvlText w:val="%6."/>
      <w:lvlJc w:val="right"/>
      <w:pPr>
        <w:tabs>
          <w:tab w:val="num" w:pos="3402"/>
        </w:tabs>
        <w:ind w:left="2835" w:firstLine="0"/>
      </w:pPr>
      <w:rPr>
        <w:rFonts w:hint="default"/>
      </w:rPr>
    </w:lvl>
    <w:lvl w:ilvl="6">
      <w:start w:val="1"/>
      <w:numFmt w:val="decimal"/>
      <w:lvlText w:val="%7."/>
      <w:lvlJc w:val="left"/>
      <w:pPr>
        <w:tabs>
          <w:tab w:val="num" w:pos="3969"/>
        </w:tabs>
        <w:ind w:left="3402" w:firstLine="0"/>
      </w:pPr>
      <w:rPr>
        <w:rFonts w:hint="default"/>
      </w:rPr>
    </w:lvl>
    <w:lvl w:ilvl="7">
      <w:start w:val="1"/>
      <w:numFmt w:val="lowerLetter"/>
      <w:lvlText w:val="%8."/>
      <w:lvlJc w:val="left"/>
      <w:pPr>
        <w:tabs>
          <w:tab w:val="num" w:pos="4536"/>
        </w:tabs>
        <w:ind w:left="3969" w:firstLine="0"/>
      </w:pPr>
      <w:rPr>
        <w:rFonts w:hint="default"/>
      </w:rPr>
    </w:lvl>
    <w:lvl w:ilvl="8">
      <w:start w:val="1"/>
      <w:numFmt w:val="lowerRoman"/>
      <w:lvlText w:val="%9."/>
      <w:lvlJc w:val="right"/>
      <w:pPr>
        <w:tabs>
          <w:tab w:val="num" w:pos="5103"/>
        </w:tabs>
        <w:ind w:left="4536" w:firstLine="0"/>
      </w:pPr>
      <w:rPr>
        <w:rFonts w:hint="default"/>
      </w:rPr>
    </w:lvl>
  </w:abstractNum>
  <w:abstractNum w:abstractNumId="4" w15:restartNumberingAfterBreak="1">
    <w:nsid w:val="32BB5EBA"/>
    <w:multiLevelType w:val="multilevel"/>
    <w:tmpl w:val="22FEAEAE"/>
    <w:lvl w:ilvl="0">
      <w:start w:val="1"/>
      <w:numFmt w:val="decimal"/>
      <w:lvlText w:val="%1."/>
      <w:lvlJc w:val="left"/>
      <w:pPr>
        <w:tabs>
          <w:tab w:val="num" w:pos="576"/>
        </w:tabs>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5" w15:restartNumberingAfterBreak="1">
    <w:nsid w:val="4A39281A"/>
    <w:multiLevelType w:val="hybridMultilevel"/>
    <w:tmpl w:val="39F25190"/>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6" w15:restartNumberingAfterBreak="1">
    <w:nsid w:val="4A920471"/>
    <w:multiLevelType w:val="hybridMultilevel"/>
    <w:tmpl w:val="32BCB7AC"/>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7" w15:restartNumberingAfterBreak="1">
    <w:nsid w:val="4EE03C24"/>
    <w:multiLevelType w:val="multilevel"/>
    <w:tmpl w:val="32BCB7AC"/>
    <w:lvl w:ilvl="0">
      <w:start w:val="1"/>
      <w:numFmt w:val="decimal"/>
      <w:lvlText w:val="%1."/>
      <w:lvlJc w:val="left"/>
      <w:pPr>
        <w:tabs>
          <w:tab w:val="num" w:pos="690"/>
        </w:tabs>
        <w:ind w:left="114" w:firstLine="120"/>
      </w:pPr>
      <w:rPr>
        <w:rFonts w:hint="default" w:cs="Times New Roman"/>
        <w:color w:val="auto"/>
        <w:sz w:val="22"/>
        <w:szCs w:val="22"/>
      </w:rPr>
    </w:lvl>
    <w:lvl w:ilvl="1">
      <w:start w:val="1"/>
      <w:numFmt w:val="lowerLetter"/>
      <w:lvlText w:val="%2."/>
      <w:lvlJc w:val="left"/>
      <w:pPr>
        <w:tabs>
          <w:tab w:val="num" w:pos="1554"/>
        </w:tabs>
        <w:ind w:left="1554" w:hanging="360"/>
      </w:pPr>
      <w:rPr>
        <w:rFonts w:cs="Times New Roman"/>
      </w:rPr>
    </w:lvl>
    <w:lvl w:ilvl="2">
      <w:start w:val="1"/>
      <w:numFmt w:val="lowerRoman"/>
      <w:lvlText w:val="%3."/>
      <w:lvlJc w:val="right"/>
      <w:pPr>
        <w:tabs>
          <w:tab w:val="num" w:pos="2274"/>
        </w:tabs>
        <w:ind w:left="2274" w:hanging="180"/>
      </w:pPr>
      <w:rPr>
        <w:rFonts w:cs="Times New Roman"/>
      </w:rPr>
    </w:lvl>
    <w:lvl w:ilvl="3">
      <w:start w:val="1"/>
      <w:numFmt w:val="decimal"/>
      <w:lvlText w:val="%4."/>
      <w:lvlJc w:val="left"/>
      <w:pPr>
        <w:tabs>
          <w:tab w:val="num" w:pos="2994"/>
        </w:tabs>
        <w:ind w:left="2994" w:hanging="360"/>
      </w:pPr>
      <w:rPr>
        <w:rFonts w:cs="Times New Roman"/>
      </w:rPr>
    </w:lvl>
    <w:lvl w:ilvl="4">
      <w:start w:val="1"/>
      <w:numFmt w:val="lowerLetter"/>
      <w:lvlText w:val="%5."/>
      <w:lvlJc w:val="left"/>
      <w:pPr>
        <w:tabs>
          <w:tab w:val="num" w:pos="3714"/>
        </w:tabs>
        <w:ind w:left="3714" w:hanging="360"/>
      </w:pPr>
      <w:rPr>
        <w:rFonts w:cs="Times New Roman"/>
      </w:rPr>
    </w:lvl>
    <w:lvl w:ilvl="5">
      <w:start w:val="1"/>
      <w:numFmt w:val="lowerRoman"/>
      <w:lvlText w:val="%6."/>
      <w:lvlJc w:val="right"/>
      <w:pPr>
        <w:tabs>
          <w:tab w:val="num" w:pos="4434"/>
        </w:tabs>
        <w:ind w:left="4434" w:hanging="180"/>
      </w:pPr>
      <w:rPr>
        <w:rFonts w:cs="Times New Roman"/>
      </w:rPr>
    </w:lvl>
    <w:lvl w:ilvl="6">
      <w:start w:val="1"/>
      <w:numFmt w:val="decimal"/>
      <w:lvlText w:val="%7."/>
      <w:lvlJc w:val="left"/>
      <w:pPr>
        <w:tabs>
          <w:tab w:val="num" w:pos="5154"/>
        </w:tabs>
        <w:ind w:left="5154" w:hanging="360"/>
      </w:pPr>
      <w:rPr>
        <w:rFonts w:cs="Times New Roman"/>
      </w:rPr>
    </w:lvl>
    <w:lvl w:ilvl="7">
      <w:start w:val="1"/>
      <w:numFmt w:val="lowerLetter"/>
      <w:lvlText w:val="%8."/>
      <w:lvlJc w:val="left"/>
      <w:pPr>
        <w:tabs>
          <w:tab w:val="num" w:pos="5874"/>
        </w:tabs>
        <w:ind w:left="5874" w:hanging="360"/>
      </w:pPr>
      <w:rPr>
        <w:rFonts w:cs="Times New Roman"/>
      </w:rPr>
    </w:lvl>
    <w:lvl w:ilvl="8">
      <w:start w:val="1"/>
      <w:numFmt w:val="lowerRoman"/>
      <w:lvlText w:val="%9."/>
      <w:lvlJc w:val="right"/>
      <w:pPr>
        <w:tabs>
          <w:tab w:val="num" w:pos="6594"/>
        </w:tabs>
        <w:ind w:left="6594" w:hanging="180"/>
      </w:pPr>
      <w:rPr>
        <w:rFonts w:cs="Times New Roman"/>
      </w:rPr>
    </w:lvl>
  </w:abstractNum>
  <w:abstractNum w:abstractNumId="8" w15:restartNumberingAfterBreak="1">
    <w:nsid w:val="52750D73"/>
    <w:multiLevelType w:val="hybridMultilevel"/>
    <w:tmpl w:val="90AED014"/>
    <w:lvl w:ilvl="0" w:tplc="8138A890">
      <w:start w:val="1"/>
      <w:numFmt w:val="decimal"/>
      <w:lvlText w:val="%1."/>
      <w:lvlJc w:val="left"/>
      <w:pPr>
        <w:tabs>
          <w:tab w:val="num" w:pos="576"/>
        </w:tabs>
        <w:ind w:firstLine="120"/>
      </w:pPr>
      <w:rPr>
        <w:rFonts w:hint="default" w:ascii="Arial" w:hAnsi="Arial" w:cs="Times New Roman"/>
        <w:color w:val="auto"/>
        <w:sz w:val="22"/>
        <w:szCs w:val="22"/>
      </w:rPr>
    </w:lvl>
    <w:lvl w:ilvl="1" w:tplc="334C3BA0">
      <w:start w:val="1"/>
      <w:numFmt w:val="lowerLetter"/>
      <w:lvlText w:val="%2."/>
      <w:lvlJc w:val="left"/>
      <w:pPr>
        <w:tabs>
          <w:tab w:val="num" w:pos="1194"/>
        </w:tabs>
        <w:ind w:left="1194" w:hanging="360"/>
      </w:pPr>
      <w:rPr>
        <w:rFonts w:cs="Times New Roman"/>
      </w:rPr>
    </w:lvl>
    <w:lvl w:ilvl="2" w:tplc="DDB4D0FA">
      <w:start w:val="1"/>
      <w:numFmt w:val="lowerRoman"/>
      <w:lvlText w:val="%3."/>
      <w:lvlJc w:val="right"/>
      <w:pPr>
        <w:tabs>
          <w:tab w:val="num" w:pos="1914"/>
        </w:tabs>
        <w:ind w:left="1914" w:hanging="180"/>
      </w:pPr>
      <w:rPr>
        <w:rFonts w:cs="Times New Roman"/>
      </w:rPr>
    </w:lvl>
    <w:lvl w:ilvl="3" w:tplc="AD2284BA">
      <w:start w:val="1"/>
      <w:numFmt w:val="decimal"/>
      <w:lvlText w:val="%4."/>
      <w:lvlJc w:val="left"/>
      <w:pPr>
        <w:tabs>
          <w:tab w:val="num" w:pos="2634"/>
        </w:tabs>
        <w:ind w:left="2634" w:hanging="360"/>
      </w:pPr>
      <w:rPr>
        <w:rFonts w:cs="Times New Roman"/>
      </w:rPr>
    </w:lvl>
    <w:lvl w:ilvl="4" w:tplc="6CEE4A5A">
      <w:start w:val="1"/>
      <w:numFmt w:val="lowerLetter"/>
      <w:lvlText w:val="%5."/>
      <w:lvlJc w:val="left"/>
      <w:pPr>
        <w:tabs>
          <w:tab w:val="num" w:pos="3354"/>
        </w:tabs>
        <w:ind w:left="3354" w:hanging="360"/>
      </w:pPr>
      <w:rPr>
        <w:rFonts w:cs="Times New Roman"/>
      </w:rPr>
    </w:lvl>
    <w:lvl w:ilvl="5" w:tplc="D31A4AEC">
      <w:start w:val="1"/>
      <w:numFmt w:val="lowerRoman"/>
      <w:lvlText w:val="%6."/>
      <w:lvlJc w:val="right"/>
      <w:pPr>
        <w:tabs>
          <w:tab w:val="num" w:pos="4074"/>
        </w:tabs>
        <w:ind w:left="4074" w:hanging="180"/>
      </w:pPr>
      <w:rPr>
        <w:rFonts w:cs="Times New Roman"/>
      </w:rPr>
    </w:lvl>
    <w:lvl w:ilvl="6" w:tplc="9AD69476">
      <w:start w:val="1"/>
      <w:numFmt w:val="decimal"/>
      <w:lvlText w:val="%7."/>
      <w:lvlJc w:val="left"/>
      <w:pPr>
        <w:tabs>
          <w:tab w:val="num" w:pos="4794"/>
        </w:tabs>
        <w:ind w:left="4794" w:hanging="360"/>
      </w:pPr>
      <w:rPr>
        <w:rFonts w:cs="Times New Roman"/>
      </w:rPr>
    </w:lvl>
    <w:lvl w:ilvl="7" w:tplc="E34ED8A0">
      <w:start w:val="1"/>
      <w:numFmt w:val="lowerLetter"/>
      <w:lvlText w:val="%8."/>
      <w:lvlJc w:val="left"/>
      <w:pPr>
        <w:tabs>
          <w:tab w:val="num" w:pos="5514"/>
        </w:tabs>
        <w:ind w:left="5514" w:hanging="360"/>
      </w:pPr>
      <w:rPr>
        <w:rFonts w:cs="Times New Roman"/>
      </w:rPr>
    </w:lvl>
    <w:lvl w:ilvl="8" w:tplc="FB6E3722">
      <w:start w:val="1"/>
      <w:numFmt w:val="lowerRoman"/>
      <w:lvlText w:val="%9."/>
      <w:lvlJc w:val="right"/>
      <w:pPr>
        <w:tabs>
          <w:tab w:val="num" w:pos="6234"/>
        </w:tabs>
        <w:ind w:left="6234" w:hanging="180"/>
      </w:pPr>
      <w:rPr>
        <w:rFonts w:cs="Times New Roman"/>
      </w:rPr>
    </w:lvl>
  </w:abstractNum>
  <w:abstractNum w:abstractNumId="9" w15:restartNumberingAfterBreak="1">
    <w:nsid w:val="53EC4A36"/>
    <w:multiLevelType w:val="multilevel"/>
    <w:tmpl w:val="90AED014"/>
    <w:lvl w:ilvl="0">
      <w:start w:val="1"/>
      <w:numFmt w:val="decimal"/>
      <w:lvlText w:val="%1."/>
      <w:lvlJc w:val="left"/>
      <w:pPr>
        <w:tabs>
          <w:tab w:val="num" w:pos="576"/>
        </w:tabs>
        <w:ind w:firstLine="120"/>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0" w15:restartNumberingAfterBreak="1">
    <w:nsid w:val="57A81856"/>
    <w:multiLevelType w:val="multilevel"/>
    <w:tmpl w:val="4AC4B596"/>
    <w:lvl w:ilvl="0">
      <w:start w:val="1"/>
      <w:numFmt w:val="decimal"/>
      <w:lvlText w:val="%1."/>
      <w:lvlJc w:val="left"/>
      <w:pPr>
        <w:tabs>
          <w:tab w:val="num" w:pos="576"/>
        </w:tabs>
        <w:ind w:firstLine="120"/>
      </w:pPr>
      <w:rPr>
        <w:rFonts w:hint="default"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1" w15:restartNumberingAfterBreak="1">
    <w:nsid w:val="586E4387"/>
    <w:multiLevelType w:val="hybridMultilevel"/>
    <w:tmpl w:val="6F8CA7D4"/>
    <w:lvl w:ilvl="0" w:tplc="B396168C">
      <w:start w:val="1"/>
      <w:numFmt w:val="decimal"/>
      <w:lvlText w:val="%1."/>
      <w:lvlJc w:val="left"/>
      <w:pPr>
        <w:tabs>
          <w:tab w:val="num" w:pos="576"/>
        </w:tabs>
      </w:pPr>
      <w:rPr>
        <w:rFonts w:hint="default" w:ascii="Arial" w:hAnsi="Arial" w:cs="Times New Roman"/>
        <w:color w:val="000000"/>
        <w:sz w:val="22"/>
        <w:szCs w:val="22"/>
      </w:rPr>
    </w:lvl>
    <w:lvl w:ilvl="1" w:tplc="08090019" w:tentative="1">
      <w:start w:val="1"/>
      <w:numFmt w:val="lowerLetter"/>
      <w:lvlText w:val="%2."/>
      <w:lvlJc w:val="left"/>
      <w:pPr>
        <w:tabs>
          <w:tab w:val="num" w:pos="1194"/>
        </w:tabs>
        <w:ind w:left="1194" w:hanging="360"/>
      </w:pPr>
      <w:rPr>
        <w:rFonts w:cs="Times New Roman"/>
      </w:rPr>
    </w:lvl>
    <w:lvl w:ilvl="2" w:tplc="0809001B" w:tentative="1">
      <w:start w:val="1"/>
      <w:numFmt w:val="lowerRoman"/>
      <w:lvlText w:val="%3."/>
      <w:lvlJc w:val="right"/>
      <w:pPr>
        <w:tabs>
          <w:tab w:val="num" w:pos="1914"/>
        </w:tabs>
        <w:ind w:left="1914" w:hanging="180"/>
      </w:pPr>
      <w:rPr>
        <w:rFonts w:cs="Times New Roman"/>
      </w:rPr>
    </w:lvl>
    <w:lvl w:ilvl="3" w:tplc="0809000F" w:tentative="1">
      <w:start w:val="1"/>
      <w:numFmt w:val="decimal"/>
      <w:lvlText w:val="%4."/>
      <w:lvlJc w:val="left"/>
      <w:pPr>
        <w:tabs>
          <w:tab w:val="num" w:pos="2634"/>
        </w:tabs>
        <w:ind w:left="2634" w:hanging="360"/>
      </w:pPr>
      <w:rPr>
        <w:rFonts w:cs="Times New Roman"/>
      </w:rPr>
    </w:lvl>
    <w:lvl w:ilvl="4" w:tplc="08090019" w:tentative="1">
      <w:start w:val="1"/>
      <w:numFmt w:val="lowerLetter"/>
      <w:lvlText w:val="%5."/>
      <w:lvlJc w:val="left"/>
      <w:pPr>
        <w:tabs>
          <w:tab w:val="num" w:pos="3354"/>
        </w:tabs>
        <w:ind w:left="3354" w:hanging="360"/>
      </w:pPr>
      <w:rPr>
        <w:rFonts w:cs="Times New Roman"/>
      </w:rPr>
    </w:lvl>
    <w:lvl w:ilvl="5" w:tplc="0809001B" w:tentative="1">
      <w:start w:val="1"/>
      <w:numFmt w:val="lowerRoman"/>
      <w:lvlText w:val="%6."/>
      <w:lvlJc w:val="right"/>
      <w:pPr>
        <w:tabs>
          <w:tab w:val="num" w:pos="4074"/>
        </w:tabs>
        <w:ind w:left="4074" w:hanging="180"/>
      </w:pPr>
      <w:rPr>
        <w:rFonts w:cs="Times New Roman"/>
      </w:rPr>
    </w:lvl>
    <w:lvl w:ilvl="6" w:tplc="0809000F" w:tentative="1">
      <w:start w:val="1"/>
      <w:numFmt w:val="decimal"/>
      <w:lvlText w:val="%7."/>
      <w:lvlJc w:val="left"/>
      <w:pPr>
        <w:tabs>
          <w:tab w:val="num" w:pos="4794"/>
        </w:tabs>
        <w:ind w:left="4794" w:hanging="360"/>
      </w:pPr>
      <w:rPr>
        <w:rFonts w:cs="Times New Roman"/>
      </w:rPr>
    </w:lvl>
    <w:lvl w:ilvl="7" w:tplc="08090019" w:tentative="1">
      <w:start w:val="1"/>
      <w:numFmt w:val="lowerLetter"/>
      <w:lvlText w:val="%8."/>
      <w:lvlJc w:val="left"/>
      <w:pPr>
        <w:tabs>
          <w:tab w:val="num" w:pos="5514"/>
        </w:tabs>
        <w:ind w:left="5514" w:hanging="360"/>
      </w:pPr>
      <w:rPr>
        <w:rFonts w:cs="Times New Roman"/>
      </w:rPr>
    </w:lvl>
    <w:lvl w:ilvl="8" w:tplc="0809001B" w:tentative="1">
      <w:start w:val="1"/>
      <w:numFmt w:val="lowerRoman"/>
      <w:lvlText w:val="%9."/>
      <w:lvlJc w:val="right"/>
      <w:pPr>
        <w:tabs>
          <w:tab w:val="num" w:pos="6234"/>
        </w:tabs>
        <w:ind w:left="6234" w:hanging="180"/>
      </w:pPr>
      <w:rPr>
        <w:rFonts w:cs="Times New Roman"/>
      </w:rPr>
    </w:lvl>
  </w:abstractNum>
  <w:abstractNum w:abstractNumId="12" w15:restartNumberingAfterBreak="1">
    <w:nsid w:val="5E0407D6"/>
    <w:multiLevelType w:val="hybridMultilevel"/>
    <w:tmpl w:val="ABCC4D72"/>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13" w15:restartNumberingAfterBreak="1">
    <w:nsid w:val="63E92FBF"/>
    <w:multiLevelType w:val="multilevel"/>
    <w:tmpl w:val="A1AE12A0"/>
    <w:lvl w:ilvl="0">
      <w:start w:val="1"/>
      <w:numFmt w:val="decimal"/>
      <w:lvlText w:val="%1."/>
      <w:lvlJc w:val="left"/>
      <w:pPr>
        <w:tabs>
          <w:tab w:val="num" w:pos="570"/>
        </w:tabs>
        <w:ind w:left="-6" w:firstLine="120"/>
      </w:pPr>
      <w:rPr>
        <w:rFonts w:hint="default" w:cs="Times New Roman"/>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4" w15:restartNumberingAfterBreak="1">
    <w:nsid w:val="66D25FE0"/>
    <w:multiLevelType w:val="multilevel"/>
    <w:tmpl w:val="61789F10"/>
    <w:lvl w:ilvl="0">
      <w:start w:val="1"/>
      <w:numFmt w:val="decimal"/>
      <w:lvlText w:val="%1."/>
      <w:lvlJc w:val="left"/>
      <w:pPr>
        <w:tabs>
          <w:tab w:val="num" w:pos="576"/>
        </w:tabs>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5" w15:restartNumberingAfterBreak="0">
    <w:nsid w:val="6D7C6C4C"/>
    <w:multiLevelType w:val="hybridMultilevel"/>
    <w:tmpl w:val="FD429B6E"/>
    <w:lvl w:ilvl="0" w:tplc="4F40B594">
      <w:start w:val="1"/>
      <w:numFmt w:val="decimal"/>
      <w:lvlText w:val="%1."/>
      <w:lvlJc w:val="center"/>
      <w:pPr>
        <w:ind w:left="720" w:hanging="360"/>
      </w:pPr>
      <w:rPr>
        <w:rFonts w:hint="default" w:ascii="Arial" w:hAnsi="Arial"/>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1928346">
    <w:abstractNumId w:val="11"/>
  </w:num>
  <w:num w:numId="2" w16cid:durableId="492111608">
    <w:abstractNumId w:val="1"/>
  </w:num>
  <w:num w:numId="3" w16cid:durableId="925260163">
    <w:abstractNumId w:val="0"/>
  </w:num>
  <w:num w:numId="4" w16cid:durableId="337466821">
    <w:abstractNumId w:val="13"/>
  </w:num>
  <w:num w:numId="5" w16cid:durableId="902259646">
    <w:abstractNumId w:val="10"/>
  </w:num>
  <w:num w:numId="6" w16cid:durableId="1007095271">
    <w:abstractNumId w:val="5"/>
  </w:num>
  <w:num w:numId="7" w16cid:durableId="643508090">
    <w:abstractNumId w:val="12"/>
  </w:num>
  <w:num w:numId="8" w16cid:durableId="2083795389">
    <w:abstractNumId w:val="6"/>
  </w:num>
  <w:num w:numId="9" w16cid:durableId="417867559">
    <w:abstractNumId w:val="7"/>
  </w:num>
  <w:num w:numId="10" w16cid:durableId="720402795">
    <w:abstractNumId w:val="2"/>
  </w:num>
  <w:num w:numId="11" w16cid:durableId="154418317">
    <w:abstractNumId w:val="9"/>
  </w:num>
  <w:num w:numId="12" w16cid:durableId="1817064225">
    <w:abstractNumId w:val="8"/>
  </w:num>
  <w:num w:numId="13" w16cid:durableId="364253357">
    <w:abstractNumId w:val="14"/>
  </w:num>
  <w:num w:numId="14" w16cid:durableId="1827159051">
    <w:abstractNumId w:val="4"/>
  </w:num>
  <w:num w:numId="15" w16cid:durableId="429205635">
    <w:abstractNumId w:val="15"/>
  </w:num>
  <w:num w:numId="16" w16cid:durableId="278529913">
    <w:abstractNumId w:val="3"/>
  </w:num>
  <w:num w:numId="17" w16cid:durableId="424495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07329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7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253"/>
    <w:rsid w:val="000103A9"/>
    <w:rsid w:val="00025981"/>
    <w:rsid w:val="000345EE"/>
    <w:rsid w:val="0005741D"/>
    <w:rsid w:val="00085D64"/>
    <w:rsid w:val="00095B1F"/>
    <w:rsid w:val="000B39DF"/>
    <w:rsid w:val="000C036D"/>
    <w:rsid w:val="000C624A"/>
    <w:rsid w:val="000E12C0"/>
    <w:rsid w:val="000E7BD0"/>
    <w:rsid w:val="000F718C"/>
    <w:rsid w:val="001043D4"/>
    <w:rsid w:val="00112B95"/>
    <w:rsid w:val="001212DE"/>
    <w:rsid w:val="00132D4B"/>
    <w:rsid w:val="00133144"/>
    <w:rsid w:val="00135307"/>
    <w:rsid w:val="0014638D"/>
    <w:rsid w:val="001861BE"/>
    <w:rsid w:val="001A4986"/>
    <w:rsid w:val="001D01DE"/>
    <w:rsid w:val="001D0684"/>
    <w:rsid w:val="001D0880"/>
    <w:rsid w:val="001E0E73"/>
    <w:rsid w:val="001E135F"/>
    <w:rsid w:val="001E17B8"/>
    <w:rsid w:val="001F0D86"/>
    <w:rsid w:val="001F7454"/>
    <w:rsid w:val="00202F7C"/>
    <w:rsid w:val="002306B4"/>
    <w:rsid w:val="00231B26"/>
    <w:rsid w:val="00236F39"/>
    <w:rsid w:val="002457C2"/>
    <w:rsid w:val="002676C4"/>
    <w:rsid w:val="00271EF2"/>
    <w:rsid w:val="002802C8"/>
    <w:rsid w:val="00282533"/>
    <w:rsid w:val="002868D7"/>
    <w:rsid w:val="002C37C4"/>
    <w:rsid w:val="002E1551"/>
    <w:rsid w:val="002E4888"/>
    <w:rsid w:val="002F157A"/>
    <w:rsid w:val="003009B6"/>
    <w:rsid w:val="00326D4B"/>
    <w:rsid w:val="0034703E"/>
    <w:rsid w:val="00361994"/>
    <w:rsid w:val="00367865"/>
    <w:rsid w:val="00367E19"/>
    <w:rsid w:val="00370762"/>
    <w:rsid w:val="00376ED2"/>
    <w:rsid w:val="003A58FC"/>
    <w:rsid w:val="003B0F23"/>
    <w:rsid w:val="00402571"/>
    <w:rsid w:val="00406C27"/>
    <w:rsid w:val="0041D822"/>
    <w:rsid w:val="004310CF"/>
    <w:rsid w:val="004403EF"/>
    <w:rsid w:val="00472E78"/>
    <w:rsid w:val="00487C9A"/>
    <w:rsid w:val="00493EE1"/>
    <w:rsid w:val="00497647"/>
    <w:rsid w:val="004A2500"/>
    <w:rsid w:val="004B4E85"/>
    <w:rsid w:val="004B6ACB"/>
    <w:rsid w:val="004D281A"/>
    <w:rsid w:val="004D4546"/>
    <w:rsid w:val="004E3811"/>
    <w:rsid w:val="004F0E24"/>
    <w:rsid w:val="004F296E"/>
    <w:rsid w:val="004F6D08"/>
    <w:rsid w:val="005310C3"/>
    <w:rsid w:val="00532365"/>
    <w:rsid w:val="005370B4"/>
    <w:rsid w:val="00541B88"/>
    <w:rsid w:val="00543FB9"/>
    <w:rsid w:val="00547478"/>
    <w:rsid w:val="00553A11"/>
    <w:rsid w:val="00562E8A"/>
    <w:rsid w:val="00564FD0"/>
    <w:rsid w:val="00581B6D"/>
    <w:rsid w:val="005843FB"/>
    <w:rsid w:val="00585E95"/>
    <w:rsid w:val="00586E29"/>
    <w:rsid w:val="005A66C8"/>
    <w:rsid w:val="005B2B62"/>
    <w:rsid w:val="005E0A93"/>
    <w:rsid w:val="005E1251"/>
    <w:rsid w:val="005E7CEF"/>
    <w:rsid w:val="005F7162"/>
    <w:rsid w:val="00604F47"/>
    <w:rsid w:val="00612579"/>
    <w:rsid w:val="00614158"/>
    <w:rsid w:val="00621FF9"/>
    <w:rsid w:val="006307B6"/>
    <w:rsid w:val="006319AE"/>
    <w:rsid w:val="00632009"/>
    <w:rsid w:val="00633549"/>
    <w:rsid w:val="00646340"/>
    <w:rsid w:val="0065433A"/>
    <w:rsid w:val="00661DBE"/>
    <w:rsid w:val="00667A03"/>
    <w:rsid w:val="00681A83"/>
    <w:rsid w:val="006823B7"/>
    <w:rsid w:val="00694344"/>
    <w:rsid w:val="006A32CF"/>
    <w:rsid w:val="006A69C9"/>
    <w:rsid w:val="006C0D6D"/>
    <w:rsid w:val="006C0ECD"/>
    <w:rsid w:val="006C21C5"/>
    <w:rsid w:val="006D6253"/>
    <w:rsid w:val="006F6670"/>
    <w:rsid w:val="00700439"/>
    <w:rsid w:val="007220EB"/>
    <w:rsid w:val="00725D4D"/>
    <w:rsid w:val="0073799D"/>
    <w:rsid w:val="00763B9B"/>
    <w:rsid w:val="00763E8B"/>
    <w:rsid w:val="00770FFE"/>
    <w:rsid w:val="0077652D"/>
    <w:rsid w:val="00777531"/>
    <w:rsid w:val="00794795"/>
    <w:rsid w:val="007A2AF4"/>
    <w:rsid w:val="007A5B3A"/>
    <w:rsid w:val="007B1329"/>
    <w:rsid w:val="007C301A"/>
    <w:rsid w:val="007C33B0"/>
    <w:rsid w:val="007C4E3B"/>
    <w:rsid w:val="007C5973"/>
    <w:rsid w:val="007D74FC"/>
    <w:rsid w:val="007E2BB1"/>
    <w:rsid w:val="007F19B1"/>
    <w:rsid w:val="007F25A2"/>
    <w:rsid w:val="0081534B"/>
    <w:rsid w:val="008242CE"/>
    <w:rsid w:val="00845F9D"/>
    <w:rsid w:val="00860845"/>
    <w:rsid w:val="008709AD"/>
    <w:rsid w:val="00877CAE"/>
    <w:rsid w:val="0089182B"/>
    <w:rsid w:val="00894DF5"/>
    <w:rsid w:val="00895BB5"/>
    <w:rsid w:val="008A0449"/>
    <w:rsid w:val="008B644E"/>
    <w:rsid w:val="008E4598"/>
    <w:rsid w:val="008E5F5C"/>
    <w:rsid w:val="008F724D"/>
    <w:rsid w:val="009134C5"/>
    <w:rsid w:val="00930C74"/>
    <w:rsid w:val="00934A52"/>
    <w:rsid w:val="00955A90"/>
    <w:rsid w:val="00962073"/>
    <w:rsid w:val="00981F5F"/>
    <w:rsid w:val="00985D5F"/>
    <w:rsid w:val="009B0B9A"/>
    <w:rsid w:val="009B600E"/>
    <w:rsid w:val="009D4E5C"/>
    <w:rsid w:val="009D61FC"/>
    <w:rsid w:val="009F4CF3"/>
    <w:rsid w:val="00A63690"/>
    <w:rsid w:val="00A64506"/>
    <w:rsid w:val="00A72D8A"/>
    <w:rsid w:val="00A74296"/>
    <w:rsid w:val="00A80989"/>
    <w:rsid w:val="00A81924"/>
    <w:rsid w:val="00A91631"/>
    <w:rsid w:val="00AA3118"/>
    <w:rsid w:val="00AB39FF"/>
    <w:rsid w:val="00AC68F4"/>
    <w:rsid w:val="00AD19A7"/>
    <w:rsid w:val="00AD6696"/>
    <w:rsid w:val="00AE4931"/>
    <w:rsid w:val="00AE753E"/>
    <w:rsid w:val="00AE7AC0"/>
    <w:rsid w:val="00AF36C0"/>
    <w:rsid w:val="00AF6FAE"/>
    <w:rsid w:val="00B07B14"/>
    <w:rsid w:val="00B32569"/>
    <w:rsid w:val="00B54E43"/>
    <w:rsid w:val="00B605BF"/>
    <w:rsid w:val="00B72384"/>
    <w:rsid w:val="00B740EC"/>
    <w:rsid w:val="00B91B43"/>
    <w:rsid w:val="00BE6066"/>
    <w:rsid w:val="00C07EB1"/>
    <w:rsid w:val="00C171A1"/>
    <w:rsid w:val="00C1773A"/>
    <w:rsid w:val="00C2602A"/>
    <w:rsid w:val="00C31962"/>
    <w:rsid w:val="00C3280F"/>
    <w:rsid w:val="00C37D09"/>
    <w:rsid w:val="00C44E72"/>
    <w:rsid w:val="00C4508B"/>
    <w:rsid w:val="00C6026C"/>
    <w:rsid w:val="00C61092"/>
    <w:rsid w:val="00C62A30"/>
    <w:rsid w:val="00C65AEE"/>
    <w:rsid w:val="00C67EE8"/>
    <w:rsid w:val="00C81BE6"/>
    <w:rsid w:val="00C915A4"/>
    <w:rsid w:val="00C962CA"/>
    <w:rsid w:val="00CA1D24"/>
    <w:rsid w:val="00CB21E6"/>
    <w:rsid w:val="00CB4398"/>
    <w:rsid w:val="00CB452B"/>
    <w:rsid w:val="00CE0EA8"/>
    <w:rsid w:val="00D25A42"/>
    <w:rsid w:val="00D304A1"/>
    <w:rsid w:val="00D318CA"/>
    <w:rsid w:val="00D343E4"/>
    <w:rsid w:val="00D6123F"/>
    <w:rsid w:val="00D62502"/>
    <w:rsid w:val="00D722FE"/>
    <w:rsid w:val="00D83125"/>
    <w:rsid w:val="00D92B16"/>
    <w:rsid w:val="00D948DB"/>
    <w:rsid w:val="00D97FE4"/>
    <w:rsid w:val="00DA2A18"/>
    <w:rsid w:val="00DC2191"/>
    <w:rsid w:val="00DC2908"/>
    <w:rsid w:val="00DD2D73"/>
    <w:rsid w:val="00DF31E4"/>
    <w:rsid w:val="00E21E87"/>
    <w:rsid w:val="00E60169"/>
    <w:rsid w:val="00E60DBD"/>
    <w:rsid w:val="00E7667D"/>
    <w:rsid w:val="00E8107A"/>
    <w:rsid w:val="00E8613C"/>
    <w:rsid w:val="00EC34B1"/>
    <w:rsid w:val="00EE07FF"/>
    <w:rsid w:val="00EE10F1"/>
    <w:rsid w:val="00F02756"/>
    <w:rsid w:val="00F47C13"/>
    <w:rsid w:val="00F51223"/>
    <w:rsid w:val="00F53ABB"/>
    <w:rsid w:val="00F7659C"/>
    <w:rsid w:val="00F967FE"/>
    <w:rsid w:val="00FC356D"/>
    <w:rsid w:val="00FF0ECC"/>
    <w:rsid w:val="02734ECA"/>
    <w:rsid w:val="02B23240"/>
    <w:rsid w:val="0B55A3D8"/>
    <w:rsid w:val="0F4366AC"/>
    <w:rsid w:val="13AD7874"/>
    <w:rsid w:val="143E1671"/>
    <w:rsid w:val="182848DE"/>
    <w:rsid w:val="188C271D"/>
    <w:rsid w:val="1D25240B"/>
    <w:rsid w:val="1D583A23"/>
    <w:rsid w:val="1ECEFA88"/>
    <w:rsid w:val="213F5483"/>
    <w:rsid w:val="218C5883"/>
    <w:rsid w:val="21B36D68"/>
    <w:rsid w:val="27A39A04"/>
    <w:rsid w:val="29AC233F"/>
    <w:rsid w:val="2D66B034"/>
    <w:rsid w:val="2DE89561"/>
    <w:rsid w:val="2FD34EB3"/>
    <w:rsid w:val="36928125"/>
    <w:rsid w:val="39B38272"/>
    <w:rsid w:val="3DC1CA18"/>
    <w:rsid w:val="45466C1C"/>
    <w:rsid w:val="493F82BE"/>
    <w:rsid w:val="4E146A09"/>
    <w:rsid w:val="4EE54E9F"/>
    <w:rsid w:val="501A9195"/>
    <w:rsid w:val="52468805"/>
    <w:rsid w:val="540F9B0D"/>
    <w:rsid w:val="54F08C56"/>
    <w:rsid w:val="57D8F933"/>
    <w:rsid w:val="5FF4631F"/>
    <w:rsid w:val="64BBF81B"/>
    <w:rsid w:val="656A3E94"/>
    <w:rsid w:val="7639F151"/>
    <w:rsid w:val="7E99B0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E608B3"/>
  <w14:defaultImageDpi w14:val="96"/>
  <w15:chartTrackingRefBased/>
  <w15:docId w15:val="{C8110AB4-D28E-4FCE-BED6-14DCE63ED12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rPr>
  </w:style>
  <w:style w:type="paragraph" w:styleId="Heading1">
    <w:name w:val="heading 1"/>
    <w:basedOn w:val="Normal"/>
    <w:next w:val="Normal"/>
    <w:link w:val="Heading1Char"/>
    <w:uiPriority w:val="99"/>
    <w:qFormat/>
    <w:rsid w:val="001A498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A498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F0ECC"/>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locked/>
    <w:rPr>
      <w:rFonts w:ascii="Cambria" w:hAnsi="Cambria" w:eastAsia="Times New Roman" w:cs="Times New Roman"/>
      <w:b/>
      <w:bCs/>
      <w:kern w:val="32"/>
      <w:sz w:val="32"/>
      <w:szCs w:val="32"/>
    </w:rPr>
  </w:style>
  <w:style w:type="character" w:styleId="Heading2Char" w:customStyle="1">
    <w:name w:val="Heading 2 Char"/>
    <w:link w:val="Heading2"/>
    <w:uiPriority w:val="9"/>
    <w:semiHidden/>
    <w:locked/>
    <w:rPr>
      <w:rFonts w:ascii="Cambria" w:hAnsi="Cambria" w:eastAsia="Times New Roman" w:cs="Times New Roman"/>
      <w:b/>
      <w:bCs/>
      <w:i/>
      <w:iCs/>
      <w:sz w:val="28"/>
      <w:szCs w:val="28"/>
    </w:rPr>
  </w:style>
  <w:style w:type="character" w:styleId="Heading3Char" w:customStyle="1">
    <w:name w:val="Heading 3 Char"/>
    <w:link w:val="Heading3"/>
    <w:uiPriority w:val="9"/>
    <w:semiHidden/>
    <w:locked/>
    <w:rPr>
      <w:rFonts w:ascii="Cambria" w:hAnsi="Cambria" w:eastAsia="Times New Roman" w:cs="Times New Roman"/>
      <w:b/>
      <w:bCs/>
      <w:sz w:val="26"/>
      <w:szCs w:val="26"/>
    </w:rPr>
  </w:style>
  <w:style w:type="paragraph" w:styleId="BalloonText">
    <w:name w:val="Balloon Text"/>
    <w:basedOn w:val="Normal"/>
    <w:link w:val="BalloonTextChar"/>
    <w:uiPriority w:val="99"/>
    <w:semiHidden/>
    <w:rsid w:val="00EE10F1"/>
    <w:rPr>
      <w:rFonts w:ascii="Tahoma" w:hAnsi="Tahoma" w:cs="Tahoma"/>
      <w:sz w:val="16"/>
      <w:szCs w:val="16"/>
    </w:rPr>
  </w:style>
  <w:style w:type="character" w:styleId="BalloonTextChar" w:customStyle="1">
    <w:name w:val="Balloon Text Char"/>
    <w:link w:val="BalloonText"/>
    <w:uiPriority w:val="99"/>
    <w:semiHidden/>
    <w:locked/>
    <w:rPr>
      <w:rFonts w:ascii="Tahoma" w:hAnsi="Tahoma" w:cs="Tahoma"/>
      <w:sz w:val="16"/>
      <w:szCs w:val="16"/>
    </w:rPr>
  </w:style>
  <w:style w:type="paragraph" w:styleId="FootnoteText">
    <w:name w:val="footnote text"/>
    <w:basedOn w:val="Normal"/>
    <w:link w:val="FootnoteTextChar"/>
    <w:uiPriority w:val="99"/>
    <w:semiHidden/>
    <w:rsid w:val="00700439"/>
    <w:rPr>
      <w:sz w:val="20"/>
      <w:szCs w:val="20"/>
    </w:rPr>
  </w:style>
  <w:style w:type="character" w:styleId="FootnoteTextChar" w:customStyle="1">
    <w:name w:val="Footnote Text Char"/>
    <w:link w:val="FootnoteText"/>
    <w:uiPriority w:val="99"/>
    <w:semiHidden/>
    <w:locked/>
    <w:rPr>
      <w:rFonts w:cs="Times New Roman"/>
      <w:sz w:val="20"/>
      <w:szCs w:val="20"/>
    </w:rPr>
  </w:style>
  <w:style w:type="character" w:styleId="FootnoteReference">
    <w:name w:val="footnote reference"/>
    <w:rsid w:val="00700439"/>
    <w:rPr>
      <w:rFonts w:cs="Times New Roman"/>
      <w:vertAlign w:val="superscript"/>
    </w:rPr>
  </w:style>
  <w:style w:type="paragraph" w:styleId="Header">
    <w:name w:val="header"/>
    <w:basedOn w:val="Normal"/>
    <w:link w:val="HeaderChar"/>
    <w:uiPriority w:val="99"/>
    <w:rsid w:val="002676C4"/>
    <w:pPr>
      <w:tabs>
        <w:tab w:val="center" w:pos="4153"/>
        <w:tab w:val="right" w:pos="8306"/>
      </w:tabs>
    </w:pPr>
  </w:style>
  <w:style w:type="character" w:styleId="HeaderChar" w:customStyle="1">
    <w:name w:val="Header Char"/>
    <w:link w:val="Header"/>
    <w:uiPriority w:val="99"/>
    <w:semiHidden/>
    <w:locked/>
    <w:rPr>
      <w:rFonts w:cs="Times New Roman"/>
      <w:sz w:val="24"/>
      <w:szCs w:val="24"/>
    </w:rPr>
  </w:style>
  <w:style w:type="paragraph" w:styleId="Footer">
    <w:name w:val="footer"/>
    <w:basedOn w:val="Normal"/>
    <w:link w:val="FooterChar"/>
    <w:uiPriority w:val="99"/>
    <w:rsid w:val="002676C4"/>
    <w:pPr>
      <w:tabs>
        <w:tab w:val="center" w:pos="4153"/>
        <w:tab w:val="right" w:pos="8306"/>
      </w:tabs>
    </w:pPr>
  </w:style>
  <w:style w:type="character" w:styleId="FooterChar" w:customStyle="1">
    <w:name w:val="Footer Char"/>
    <w:link w:val="Footer"/>
    <w:uiPriority w:val="99"/>
    <w:locked/>
    <w:rPr>
      <w:rFonts w:cs="Times New Roman"/>
      <w:sz w:val="24"/>
      <w:szCs w:val="24"/>
    </w:rPr>
  </w:style>
  <w:style w:type="character" w:styleId="PageNumber">
    <w:name w:val="page number"/>
    <w:uiPriority w:val="99"/>
    <w:rsid w:val="007C5973"/>
    <w:rPr>
      <w:rFonts w:cs="Times New Roman"/>
    </w:rPr>
  </w:style>
  <w:style w:type="character" w:styleId="Hyperlink">
    <w:name w:val="Hyperlink"/>
    <w:uiPriority w:val="99"/>
    <w:rsid w:val="00C171A1"/>
    <w:rPr>
      <w:rFonts w:cs="Times New Roman"/>
      <w:color w:val="0000FF"/>
      <w:u w:val="single"/>
    </w:rPr>
  </w:style>
  <w:style w:type="character" w:styleId="FollowedHyperlink">
    <w:name w:val="FollowedHyperlink"/>
    <w:uiPriority w:val="99"/>
    <w:rsid w:val="00C171A1"/>
    <w:rPr>
      <w:rFonts w:cs="Times New Roman"/>
      <w:color w:val="606420"/>
      <w:u w:val="single"/>
    </w:rPr>
  </w:style>
  <w:style w:type="paragraph" w:styleId="TOC1">
    <w:name w:val="toc 1"/>
    <w:basedOn w:val="Normal"/>
    <w:next w:val="Normal"/>
    <w:autoRedefine/>
    <w:uiPriority w:val="39"/>
    <w:rsid w:val="001861BE"/>
  </w:style>
  <w:style w:type="paragraph" w:styleId="TOC2">
    <w:name w:val="toc 2"/>
    <w:basedOn w:val="Normal"/>
    <w:next w:val="Normal"/>
    <w:autoRedefine/>
    <w:uiPriority w:val="39"/>
    <w:rsid w:val="001861BE"/>
    <w:pPr>
      <w:ind w:left="240"/>
    </w:pPr>
  </w:style>
  <w:style w:type="paragraph" w:styleId="TOC3">
    <w:name w:val="toc 3"/>
    <w:basedOn w:val="Normal"/>
    <w:next w:val="Normal"/>
    <w:autoRedefine/>
    <w:uiPriority w:val="39"/>
    <w:rsid w:val="00B605BF"/>
    <w:pPr>
      <w:tabs>
        <w:tab w:val="left" w:pos="1200"/>
        <w:tab w:val="right" w:leader="dot" w:pos="10370"/>
      </w:tabs>
      <w:ind w:left="240"/>
    </w:pPr>
  </w:style>
  <w:style w:type="character" w:styleId="CommentReference">
    <w:name w:val="annotation reference"/>
    <w:uiPriority w:val="99"/>
    <w:semiHidden/>
    <w:unhideWhenUsed/>
    <w:rsid w:val="004A2500"/>
    <w:rPr>
      <w:rFonts w:cs="Times New Roman"/>
      <w:sz w:val="16"/>
      <w:szCs w:val="16"/>
    </w:rPr>
  </w:style>
  <w:style w:type="paragraph" w:styleId="CommentText">
    <w:name w:val="annotation text"/>
    <w:basedOn w:val="Normal"/>
    <w:link w:val="CommentTextChar"/>
    <w:uiPriority w:val="99"/>
    <w:semiHidden/>
    <w:unhideWhenUsed/>
    <w:rsid w:val="004A2500"/>
    <w:rPr>
      <w:sz w:val="20"/>
      <w:szCs w:val="20"/>
    </w:rPr>
  </w:style>
  <w:style w:type="character" w:styleId="CommentTextChar" w:customStyle="1">
    <w:name w:val="Comment Text Char"/>
    <w:link w:val="CommentText"/>
    <w:uiPriority w:val="99"/>
    <w:semiHidden/>
    <w:locked/>
    <w:rsid w:val="004A2500"/>
    <w:rPr>
      <w:rFonts w:cs="Times New Roman"/>
      <w:sz w:val="20"/>
      <w:szCs w:val="20"/>
    </w:rPr>
  </w:style>
  <w:style w:type="paragraph" w:styleId="CommentSubject">
    <w:name w:val="annotation subject"/>
    <w:basedOn w:val="CommentText"/>
    <w:next w:val="CommentText"/>
    <w:link w:val="CommentSubjectChar"/>
    <w:uiPriority w:val="99"/>
    <w:semiHidden/>
    <w:unhideWhenUsed/>
    <w:rsid w:val="004A2500"/>
    <w:rPr>
      <w:b/>
      <w:bCs/>
    </w:rPr>
  </w:style>
  <w:style w:type="character" w:styleId="CommentSubjectChar" w:customStyle="1">
    <w:name w:val="Comment Subject Char"/>
    <w:link w:val="CommentSubject"/>
    <w:uiPriority w:val="99"/>
    <w:semiHidden/>
    <w:locked/>
    <w:rsid w:val="004A2500"/>
    <w:rPr>
      <w:rFonts w:cs="Times New Roman"/>
      <w:b/>
      <w:bCs/>
      <w:sz w:val="20"/>
      <w:szCs w:val="20"/>
    </w:rPr>
  </w:style>
  <w:style w:type="paragraph" w:styleId="TOCHeading">
    <w:name w:val="TOC Heading"/>
    <w:basedOn w:val="Heading1"/>
    <w:next w:val="Normal"/>
    <w:uiPriority w:val="39"/>
    <w:semiHidden/>
    <w:unhideWhenUsed/>
    <w:qFormat/>
    <w:rsid w:val="00661DBE"/>
    <w:pPr>
      <w:keepLines/>
      <w:spacing w:before="480" w:after="0" w:line="276" w:lineRule="auto"/>
      <w:outlineLvl w:val="9"/>
    </w:pPr>
    <w:rPr>
      <w:rFonts w:ascii="Cambria" w:hAnsi="Cambria" w:eastAsia="MS Gothic" w:cs="Times New Roman"/>
      <w:color w:val="365F91"/>
      <w:kern w:val="0"/>
      <w:sz w:val="28"/>
      <w:szCs w:val="28"/>
      <w:lang w:val="en-US" w:eastAsia="ja-JP"/>
    </w:rPr>
  </w:style>
  <w:style w:type="table" w:styleId="TableGrid">
    <w:name w:val="Table Grid"/>
    <w:basedOn w:val="TableNormal"/>
    <w:uiPriority w:val="39"/>
    <w:rsid w:val="00C61092"/>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aliases w:val="Bulleted"/>
    <w:basedOn w:val="ListParagraph"/>
    <w:uiPriority w:val="1"/>
    <w:qFormat/>
    <w:rsid w:val="00EC34B1"/>
    <w:pPr>
      <w:numPr>
        <w:numId w:val="16"/>
      </w:numPr>
      <w:tabs>
        <w:tab w:val="clear" w:pos="567"/>
        <w:tab w:val="num" w:pos="576"/>
      </w:tabs>
      <w:spacing w:after="240"/>
      <w:ind w:left="720"/>
    </w:pPr>
    <w:rPr>
      <w:rFonts w:ascii="Arial" w:hAnsi="Arial" w:eastAsia="Calibri"/>
      <w:color w:val="000000"/>
      <w:szCs w:val="22"/>
      <w:lang w:eastAsia="en-US"/>
    </w:rPr>
  </w:style>
  <w:style w:type="paragraph" w:styleId="ListParagraph">
    <w:name w:val="List Paragraph"/>
    <w:basedOn w:val="Normal"/>
    <w:uiPriority w:val="34"/>
    <w:qFormat/>
    <w:rsid w:val="00EC34B1"/>
    <w:pPr>
      <w:ind w:left="720"/>
    </w:pPr>
  </w:style>
  <w:style w:type="character" w:styleId="eop" w:customStyle="1">
    <w:name w:val="eop"/>
    <w:rsid w:val="00135307"/>
  </w:style>
  <w:style w:type="character" w:styleId="normaltextrun" w:customStyle="1">
    <w:name w:val="normaltextrun"/>
    <w:basedOn w:val="DefaultParagraphFont"/>
    <w:rsid w:val="00135307"/>
  </w:style>
  <w:style w:type="character" w:styleId="UnresolvedMention">
    <w:name w:val="Unresolved Mention"/>
    <w:basedOn w:val="DefaultParagraphFont"/>
    <w:uiPriority w:val="99"/>
    <w:semiHidden/>
    <w:unhideWhenUsed/>
    <w:rsid w:val="007A2AF4"/>
    <w:rPr>
      <w:color w:val="605E5C"/>
      <w:shd w:val="clear" w:color="auto" w:fill="E1DFDD"/>
    </w:rPr>
  </w:style>
</w:styles>
</file>

<file path=word/tasks.xml><?xml version="1.0" encoding="utf-8"?>
<t:Tasks xmlns:t="http://schemas.microsoft.com/office/tasks/2019/documenttasks" xmlns:oel="http://schemas.microsoft.com/office/2019/extlst">
  <t:Task id="{E7B6CA40-5502-416F-8095-FB25A59876AF}">
    <t:Anchor>
      <t:Comment id="257652355"/>
    </t:Anchor>
    <t:History>
      <t:Event id="{18B4D842-0AD8-4123-BD38-D9D5E2B04FB3}" time="2024-10-09T15:23:13.41Z">
        <t:Attribution userId="S::lucy.matthews153@mod.gov.uk::503acce2-6dd3-4f48-b51a-e8684cfb4283" userProvider="AD" userName="Matthews, Lucy C2 (Army StratCen-Comrcl-Proc-HC-C2)"/>
        <t:Anchor>
          <t:Comment id="257652355"/>
        </t:Anchor>
        <t:Create/>
      </t:Event>
      <t:Event id="{343F46EC-253D-44D2-8AB9-BF693A40EED6}" time="2024-10-09T15:23:13.41Z">
        <t:Attribution userId="S::lucy.matthews153@mod.gov.uk::503acce2-6dd3-4f48-b51a-e8684cfb4283" userProvider="AD" userName="Matthews, Lucy C2 (Army StratCen-Comrcl-Proc-HC-C2)"/>
        <t:Anchor>
          <t:Comment id="257652355"/>
        </t:Anchor>
        <t:Assign userId="S::Prajun.Gurung229@mod.gov.uk::5efc8156-6fa7-42a0-940a-06425bb29fd5" userProvider="AD" userName="Gurung, Prajun D (Army StratCen-Comrcl-Proc-HC-T1c)"/>
      </t:Event>
      <t:Event id="{283F76BC-9BB7-428E-B65F-8AADF70DC851}" time="2024-10-09T15:23:13.41Z">
        <t:Attribution userId="S::lucy.matthews153@mod.gov.uk::503acce2-6dd3-4f48-b51a-e8684cfb4283" userProvider="AD" userName="Matthews, Lucy C2 (Army StratCen-Comrcl-Proc-HC-C2)"/>
        <t:Anchor>
          <t:Comment id="257652355"/>
        </t:Anchor>
        <t:SetTitle title="@Gurung, Prajun D (Army StratCen-Comrcl-Proc-HC-T1c) Once this is fully completed it will need to be sent to COO-DSR-IIPCSy (MULTIUSER) &lt;COO-DSR-IIPCSy@mod.gov.uk&gt; and ISAC-Group (MULTIUSER) &lt;ISAC-Group@mod.gov.uk&gt; as per JSP 440 (JSP440_Part2_Leaflet6A…"/>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99191">
      <w:bodyDiv w:val="1"/>
      <w:marLeft w:val="0"/>
      <w:marRight w:val="0"/>
      <w:marTop w:val="0"/>
      <w:marBottom w:val="0"/>
      <w:divBdr>
        <w:top w:val="none" w:sz="0" w:space="0" w:color="auto"/>
        <w:left w:val="none" w:sz="0" w:space="0" w:color="auto"/>
        <w:bottom w:val="none" w:sz="0" w:space="0" w:color="auto"/>
        <w:right w:val="none" w:sz="0" w:space="0" w:color="auto"/>
      </w:divBdr>
    </w:div>
    <w:div w:id="18280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13" /><Relationship Type="http://schemas.openxmlformats.org/officeDocument/2006/relationships/hyperlink" Target="mailto:COO-DSR-IIPCSy@mod.gov.uk" TargetMode="External" Id="rId18" /><Relationship Type="http://schemas.openxmlformats.org/officeDocument/2006/relationships/hyperlink" Target="mailto:DefenceWARP@mod.gov.uk" TargetMode="External" Id="rId26" /><Relationship Type="http://schemas.openxmlformats.org/officeDocument/2006/relationships/customXml" Target="../customXml/item3.xml" Id="rId3" /><Relationship Type="http://schemas.openxmlformats.org/officeDocument/2006/relationships/hyperlink" Target="https://www.gov.uk/government/publications/industry-security-notices-isns" TargetMode="External" Id="rId21" /><Relationship Type="http://schemas.openxmlformats.org/officeDocument/2006/relationships/header" Target="header1.xml" Id="rId34" /><Relationship Type="http://schemas.openxmlformats.org/officeDocument/2006/relationships/hyperlink" Target="https://www.gov.uk/government/publications/industry-security-notices-isns" TargetMode="External" Id="rId33" /><Relationship Type="http://schemas.openxmlformats.org/officeDocument/2006/relationships/webSettings" Target="webSettings.xml" Id="rId12" /><Relationship Type="http://schemas.openxmlformats.org/officeDocument/2006/relationships/hyperlink" Target="mailto:ISAC-Group@mod.gov.uk" TargetMode="External" Id="rId17" /><Relationship Type="http://schemas.openxmlformats.org/officeDocument/2006/relationships/hyperlink" Target="https://www.ncsc.gov.uk/guidance/10-steps-cyber-security" TargetMode="External" Id="rId25" /><Relationship Type="http://schemas.openxmlformats.org/officeDocument/2006/relationships/customXml" Target="../customXml/item2.xml" Id="rId2" /><Relationship Type="http://schemas.openxmlformats.org/officeDocument/2006/relationships/hyperlink" Target="mailto:cleaven.faulkner110@mod.gov.uk" TargetMode="External" Id="rId16" /><Relationship Type="http://schemas.openxmlformats.org/officeDocument/2006/relationships/hyperlink" Target="mailto:COO-DSR-IIPCSy@mod.gov.uk" TargetMode="External" Id="rId20" /><Relationship Type="http://schemas.openxmlformats.org/officeDocument/2006/relationships/hyperlink" Target="https://www.gov.uk/government/publications/industry-security-notices-isns" TargetMode="External" Id="rId29" /><Relationship Type="http://schemas.openxmlformats.org/officeDocument/2006/relationships/hyperlink" Target="https://www.gov.uk/government/publications/ministry-of-defence-form-680-procedure-guidance" TargetMode="External" Id="rId32" /><Relationship Type="http://schemas.openxmlformats.org/officeDocument/2006/relationships/customXml" Target="../customXml/item6.xml" Id="rId6" /><Relationship Type="http://schemas.openxmlformats.org/officeDocument/2006/relationships/settings" Target="settings.xml" Id="rId11" /><Relationship Type="http://schemas.openxmlformats.org/officeDocument/2006/relationships/hyperlink" Target="https://www.ncsc.gov.uk/scheme/commercial-product-assurance-cpa" TargetMode="External" Id="rId24" /><Relationship Type="http://schemas.openxmlformats.org/officeDocument/2006/relationships/customXml" Target="../customXml/item5.xml" Id="rId5" /><Relationship Type="http://schemas.openxmlformats.org/officeDocument/2006/relationships/image" Target="media/image1.jpeg" Id="rId15" /><Relationship Type="http://schemas.openxmlformats.org/officeDocument/2006/relationships/hyperlink" Target="https://www.ncsc.gov.uk/guidance/tls-external-facing-services" TargetMode="External" Id="rId23" /><Relationship Type="http://schemas.openxmlformats.org/officeDocument/2006/relationships/hyperlink" Target="https://www.gov.uk/government/publications/industry-security-notices-isns" TargetMode="External" Id="rId28" /><Relationship Type="http://schemas.openxmlformats.org/officeDocument/2006/relationships/theme" Target="theme/theme1.xml" Id="rId36" /><Relationship Type="http://schemas.openxmlformats.org/officeDocument/2006/relationships/styles" Target="styles.xml" Id="rId10" /><Relationship Type="http://schemas.openxmlformats.org/officeDocument/2006/relationships/hyperlink" Target="mailto:Heather.Uzzell848@mod.gov.uk" TargetMode="External" Id="rId19" /><Relationship Type="http://schemas.openxmlformats.org/officeDocument/2006/relationships/hyperlink" Target="https://www.gov.uk/government/publications/private-venture-pv-grading-and-exhibition-clearance-information-sheets" TargetMode="External" Id="rId31" /><Relationship Type="http://schemas.openxmlformats.org/officeDocument/2006/relationships/customXml" Target="../customXml/item4.xml" Id="rId4" /><Relationship Type="http://schemas.openxmlformats.org/officeDocument/2006/relationships/numbering" Target="numbering.xml" Id="rId9" /><Relationship Type="http://schemas.openxmlformats.org/officeDocument/2006/relationships/endnotes" Target="endnotes.xml" Id="rId14" /><Relationship Type="http://schemas.openxmlformats.org/officeDocument/2006/relationships/hyperlink" Target="https://www.gov.uk/government/publications/defence-condition-658-cyber-flow-down" TargetMode="External" Id="rId22" /><Relationship Type="http://schemas.openxmlformats.org/officeDocument/2006/relationships/hyperlink" Target="mailto:defencewarp@modnet.r.mil.uk" TargetMode="External" Id="rId27" /><Relationship Type="http://schemas.openxmlformats.org/officeDocument/2006/relationships/hyperlink" Target="https://www.gov.uk/government/publications/private-venture-pv-grading-and-exhibition-clearance-information-sheets" TargetMode="External" Id="rId30" /><Relationship Type="http://schemas.openxmlformats.org/officeDocument/2006/relationships/fontTable" Target="fontTable.xml" Id="rId35" /><Relationship Type="http://schemas.microsoft.com/office/2011/relationships/people" Target="people.xml" Id="Rd39b92a0e54f424f" /><Relationship Type="http://schemas.microsoft.com/office/2011/relationships/commentsExtended" Target="commentsExtended.xml" Id="Re0d0c757bed94415" /><Relationship Type="http://schemas.microsoft.com/office/2016/09/relationships/commentsIds" Target="commentsIds.xml" Id="R014ff79b037b495a" /><Relationship Type="http://schemas.microsoft.com/office/2019/05/relationships/documenttasks" Target="tasks.xml" Id="R8935667fb6644f6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5A60B394A1F77441A7423ED45E92E6F9" ma:contentTypeVersion="14" ma:contentTypeDescription="Designed to facilitate the storage of MOD Documents with a '.doc' or '.docx' extension" ma:contentTypeScope="" ma:versionID="0cea4b9f188258ff567078f283eb6c1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1c673e8c-3564-4f06-8f1a-0f57677cc110" targetNamespace="http://schemas.microsoft.com/office/2006/metadata/properties" ma:root="true" ma:fieldsID="82d0945ffaa1fcf30cbef4245d3f600f" ns1:_="" ns2:_="" ns3:_="" ns4:_="" ns5:_="">
    <xsd:import namespace="http://schemas.microsoft.com/sharepoint/v3"/>
    <xsd:import namespace="04738c6d-ecc8-46f1-821f-82e308eab3d9"/>
    <xsd:import namespace="http://schemas.microsoft.com/sharepoint.v3"/>
    <xsd:import namespace="http://schemas.microsoft.com/sharepoint/v3/fields"/>
    <xsd:import namespace="1c673e8c-3564-4f06-8f1a-0f57677cc110"/>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Retention_x0020_Schedule" minOccurs="0"/>
                <xsd:element ref="ns5:MediaServiceMetadata" minOccurs="0"/>
                <xsd:element ref="ns5:MediaServiceFastMetadata" minOccurs="0"/>
                <xsd:element ref="ns5:MediaServiceAutoKeyPoints" minOccurs="0"/>
                <xsd:element ref="ns5:MediaServiceKeyPoint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fabd384c-dc5f-48f6-8daf-c971f59d13d4}" ma:internalName="TaxCatchAll" ma:showField="CatchAllData" ma:web="d370c9ec-367f-4e8a-89e2-dd61a1494933">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fabd384c-dc5f-48f6-8daf-c971f59d13d4}" ma:internalName="TaxCatchAllLabel" ma:readOnly="true" ma:showField="CatchAllDataLabel" ma:web="d370c9ec-367f-4e8a-89e2-dd61a1494933">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5;#SPO|23c6cf95-11a5-470c-bda7-1f008dcaf3b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7;#Defence policy and strategic planning|2ee8fd5e-8876-4885-b2a5-2c649b980e3e"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6;#Defence policy and strategic planning|d083d2ad-149f-4183-9b56-6d72733adb3c"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73e8c-3564-4f06-8f1a-0f57677cc110" elementFormDefault="qualified">
    <xsd:import namespace="http://schemas.microsoft.com/office/2006/documentManagement/types"/>
    <xsd:import namespace="http://schemas.microsoft.com/office/infopath/2007/PartnerControls"/>
    <xsd:element name="Retention_x0020_Schedule" ma:index="28" nillable="true" ma:displayName="Retention Schedule" ma:description="7 years" ma:internalName="Retention_x0020_Schedule">
      <xsd:simpleType>
        <xsd:restriction base="dms:Text">
          <xsd:maxLength value="255"/>
        </xsd:restriction>
      </xsd:simpleType>
    </xsd:element>
    <xsd:element name="MediaServiceMetadata" ma:index="29" nillable="true" ma:displayName="MediaServiceMetadata" ma:hidden="true" ma:internalName="MediaServiceMetadata" ma:readOnly="true">
      <xsd:simpleType>
        <xsd:restriction base="dms:Note"/>
      </xsd:simpleType>
    </xsd:element>
    <xsd:element name="MediaServiceFastMetadata" ma:index="30" nillable="true" ma:displayName="MediaServiceFastMetadata" ma:hidden="true" ma:internalName="MediaServiceFastMetadata" ma:readOnly="true">
      <xsd:simpleType>
        <xsd:restriction base="dms:Note"/>
      </xsd:simpleType>
    </xsd:element>
    <xsd:element name="MediaServiceAutoKeyPoints" ma:index="31" nillable="true" ma:displayName="MediaServiceAutoKeyPoints" ma:hidden="true" ma:internalName="MediaServiceAutoKeyPoints" ma:readOnly="true">
      <xsd:simpleType>
        <xsd:restriction base="dms:Note"/>
      </xsd:simpleType>
    </xsd:element>
    <xsd:element name="MediaServiceKeyPoints" ma:index="32" nillable="true" ma:displayName="KeyPoints" ma:internalName="MediaServiceKeyPoints" ma:readOnly="true">
      <xsd:simpleType>
        <xsd:restriction base="dms:Note">
          <xsd:maxLength value="255"/>
        </xsd:restriction>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20EB3C69F56D479242BC00D3C7DED5" ma:contentTypeVersion="6" ma:contentTypeDescription="Create a new document." ma:contentTypeScope="" ma:versionID="8cbd8d49a4a1ef071bc7907477800925">
  <xsd:schema xmlns:xsd="http://www.w3.org/2001/XMLSchema" xmlns:xs="http://www.w3.org/2001/XMLSchema" xmlns:p="http://schemas.microsoft.com/office/2006/metadata/properties" xmlns:ns2="a11f4c27-2878-462a-8801-ad4838eb070b" xmlns:ns3="ba7f43be-7ff0-4124-b179-2e88576d7305" targetNamespace="http://schemas.microsoft.com/office/2006/metadata/properties" ma:root="true" ma:fieldsID="c0ec826cab30d35c92a9e29f5b646424" ns2:_="" ns3:_="">
    <xsd:import namespace="a11f4c27-2878-462a-8801-ad4838eb070b"/>
    <xsd:import namespace="ba7f43be-7ff0-4124-b179-2e88576d7305"/>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ba7f43be-7ff0-4124-b179-2e88576d730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10 - Original Contract - not to be amended</Sub_x0020_Group_x0020_By>
    <Group_x0020_By xmlns="a11f4c27-2878-462a-8801-ad4838eb070b">10 - Master Contract (Original)</Group_x0020_By>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a9ff0b8c-5d72-4038-b2cd-f57bf310c636" ContentTypeId="0x010100D9D675D6CDED02438DC7CFF78D2F29E401" PreviousValue="false"/>
</file>

<file path=customXml/item8.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Props1.xml><?xml version="1.0" encoding="utf-8"?>
<ds:datastoreItem xmlns:ds="http://schemas.openxmlformats.org/officeDocument/2006/customXml" ds:itemID="{9C0AB0F8-9C7B-4962-A780-1E1A4EE8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1c673e8c-3564-4f06-8f1a-0f57677cc1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379E24-1B2F-4CB0-9251-75EA8E5D67DF}">
  <ds:schemaRefs>
    <ds:schemaRef ds:uri="http://schemas.microsoft.com/sharepoint/v3/contenttype/forms"/>
  </ds:schemaRefs>
</ds:datastoreItem>
</file>

<file path=customXml/itemProps3.xml><?xml version="1.0" encoding="utf-8"?>
<ds:datastoreItem xmlns:ds="http://schemas.openxmlformats.org/officeDocument/2006/customXml" ds:itemID="{52F0AE4E-B2EB-481F-B768-265A7C9637F6}"/>
</file>

<file path=customXml/itemProps4.xml><?xml version="1.0" encoding="utf-8"?>
<ds:datastoreItem xmlns:ds="http://schemas.openxmlformats.org/officeDocument/2006/customXml" ds:itemID="{359AF675-544F-4C06-BAFF-C940395B451E}">
  <ds:schemaRefs>
    <ds:schemaRef ds:uri="http://schemas.openxmlformats.org/officeDocument/2006/bibliography"/>
  </ds:schemaRefs>
</ds:datastoreItem>
</file>

<file path=customXml/itemProps5.xml><?xml version="1.0" encoding="utf-8"?>
<ds:datastoreItem xmlns:ds="http://schemas.openxmlformats.org/officeDocument/2006/customXml" ds:itemID="{DEC27776-CEB8-431F-8622-4D3C25715AE8}">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1c673e8c-3564-4f06-8f1a-0f57677cc110"/>
  </ds:schemaRefs>
</ds:datastoreItem>
</file>

<file path=customXml/itemProps6.xml><?xml version="1.0" encoding="utf-8"?>
<ds:datastoreItem xmlns:ds="http://schemas.openxmlformats.org/officeDocument/2006/customXml" ds:itemID="{EDD7AFBD-44AF-46BF-B212-893BC56600CE}">
  <ds:schemaRefs>
    <ds:schemaRef ds:uri="http://schemas.microsoft.com/office/2006/metadata/longProperties"/>
  </ds:schemaRefs>
</ds:datastoreItem>
</file>

<file path=customXml/itemProps7.xml><?xml version="1.0" encoding="utf-8"?>
<ds:datastoreItem xmlns:ds="http://schemas.openxmlformats.org/officeDocument/2006/customXml" ds:itemID="{14948ABE-8108-471E-A0C4-B4BC5D0394AA}">
  <ds:schemaRefs>
    <ds:schemaRef ds:uri="Microsoft.SharePoint.Taxonomy.ContentTypeSync"/>
  </ds:schemaRefs>
</ds:datastoreItem>
</file>

<file path=customXml/itemProps8.xml><?xml version="1.0" encoding="utf-8"?>
<ds:datastoreItem xmlns:ds="http://schemas.openxmlformats.org/officeDocument/2006/customXml" ds:itemID="{5CD63674-3500-474D-952F-95F964B43402}">
  <ds:schemaRefs>
    <ds:schemaRef ds:uri="office.server.polic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E - Security Aspects Letter for Tenders to UK Contractors</dc:title>
  <dc:subject/>
  <dc:creator>Simmonds, David</dc:creator>
  <cp:keywords/>
  <cp:lastModifiedBy>Gurung, Prajun D (Army StratCen-Comrcl-Proc-HC-T1c)</cp:lastModifiedBy>
  <cp:revision>5</cp:revision>
  <cp:lastPrinted>2015-11-16T02:47:00Z</cp:lastPrinted>
  <dcterms:created xsi:type="dcterms:W3CDTF">2024-10-09T15:18:00Z</dcterms:created>
  <dcterms:modified xsi:type="dcterms:W3CDTF">2024-10-29T09:30:31Z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DIDocumentCreated">
    <vt:lpwstr/>
  </property>
  <property fmtid="{D5CDD505-2E9C-101B-9397-08002B2CF9AE}" pid="3" name="MODDIDocumentLastUpdated">
    <vt:lpwstr/>
  </property>
  <property fmtid="{D5CDD505-2E9C-101B-9397-08002B2CF9AE}" pid="4" name="MODDIDocumentPublished">
    <vt:lpwstr/>
  </property>
  <property fmtid="{D5CDD505-2E9C-101B-9397-08002B2CF9AE}" pid="5" name="unit">
    <vt:lpwstr/>
  </property>
  <property fmtid="{D5CDD505-2E9C-101B-9397-08002B2CF9AE}" pid="6" name="MODDIDocumentType">
    <vt:lpwstr>JSP</vt:lpwstr>
  </property>
  <property fmtid="{D5CDD505-2E9C-101B-9397-08002B2CF9AE}" pid="7" name="MODDISiteInformationTLB">
    <vt:lpwstr>Ministry of Defence</vt:lpwstr>
  </property>
  <property fmtid="{D5CDD505-2E9C-101B-9397-08002B2CF9AE}" pid="8" name="MODDIRestricted">
    <vt:lpwstr>OFFICIAL</vt:lpwstr>
  </property>
  <property fmtid="{D5CDD505-2E9C-101B-9397-08002B2CF9AE}" pid="9" name="MODDIAuthor">
    <vt:lpwstr/>
  </property>
  <property fmtid="{D5CDD505-2E9C-101B-9397-08002B2CF9AE}" pid="10" name="MODDIDocumentPublisher">
    <vt:lpwstr/>
  </property>
  <property fmtid="{D5CDD505-2E9C-101B-9397-08002B2CF9AE}" pid="11" name="MODDIPublisherEmailAddress">
    <vt:lpwstr/>
  </property>
  <property fmtid="{D5CDD505-2E9C-101B-9397-08002B2CF9AE}" pid="12" name="ContentType">
    <vt:lpwstr>MoD.DI.DocumentBase</vt:lpwstr>
  </property>
  <property fmtid="{D5CDD505-2E9C-101B-9397-08002B2CF9AE}" pid="13" name="MODDIRelatedLinks">
    <vt:lpwstr/>
  </property>
  <property fmtid="{D5CDD505-2E9C-101B-9397-08002B2CF9AE}" pid="14" name="tlbOOB">
    <vt:lpwstr>Ministry of Defence</vt:lpwstr>
  </property>
  <property fmtid="{D5CDD505-2E9C-101B-9397-08002B2CF9AE}" pid="15" name="Local KeywordsOOB">
    <vt:lpwstr/>
  </property>
  <property fmtid="{D5CDD505-2E9C-101B-9397-08002B2CF9AE}" pid="16" name="org">
    <vt:lpwstr/>
  </property>
  <property fmtid="{D5CDD505-2E9C-101B-9397-08002B2CF9AE}" pid="17" name="Subject KeywordsOOB">
    <vt:lpwstr/>
  </property>
  <property fmtid="{D5CDD505-2E9C-101B-9397-08002B2CF9AE}" pid="18" name="MODDIDocumentOverview">
    <vt:lpwstr/>
  </property>
  <property fmtid="{D5CDD505-2E9C-101B-9397-08002B2CF9AE}" pid="19" name="Subject CategoryOOB">
    <vt:lpwstr/>
  </property>
  <property fmtid="{D5CDD505-2E9C-101B-9397-08002B2CF9AE}" pid="20" name="MODDIStatus">
    <vt:lpwstr>Current</vt:lpwstr>
  </property>
  <property fmtid="{D5CDD505-2E9C-101B-9397-08002B2CF9AE}" pid="21" name="Order">
    <vt:lpwstr>122200.000000000</vt:lpwstr>
  </property>
  <property fmtid="{D5CDD505-2E9C-101B-9397-08002B2CF9AE}" pid="22" name="MODDIDescription">
    <vt:lpwstr>Annex E - Security Aspects Letter for Tenders to UK Contractors</vt:lpwstr>
  </property>
  <property fmtid="{D5CDD505-2E9C-101B-9397-08002B2CF9AE}" pid="23" name="MODDIDocumentID">
    <vt:lpwstr/>
  </property>
  <property fmtid="{D5CDD505-2E9C-101B-9397-08002B2CF9AE}" pid="24" name="MODDISiteInformationUNIT">
    <vt:lpwstr/>
  </property>
  <property fmtid="{D5CDD505-2E9C-101B-9397-08002B2CF9AE}" pid="25" name="SubjectCategory">
    <vt:lpwstr/>
  </property>
  <property fmtid="{D5CDD505-2E9C-101B-9397-08002B2CF9AE}" pid="26" name="SubjectKeywords">
    <vt:lpwstr/>
  </property>
  <property fmtid="{D5CDD505-2E9C-101B-9397-08002B2CF9AE}" pid="27" name="MODDISiteInformationORG">
    <vt:lpwstr/>
  </property>
  <property fmtid="{D5CDD505-2E9C-101B-9397-08002B2CF9AE}" pid="28" name="MODDIDocumentExpiryDate">
    <vt:lpwstr/>
  </property>
  <property fmtid="{D5CDD505-2E9C-101B-9397-08002B2CF9AE}" pid="29" name="tlb">
    <vt:lpwstr/>
  </property>
  <property fmtid="{D5CDD505-2E9C-101B-9397-08002B2CF9AE}" pid="30" name="LocalKeywords">
    <vt:lpwstr/>
  </property>
  <property fmtid="{D5CDD505-2E9C-101B-9397-08002B2CF9AE}" pid="31" name="MODDIPublisherContactDetails">
    <vt:lpwstr/>
  </property>
  <property fmtid="{D5CDD505-2E9C-101B-9397-08002B2CF9AE}" pid="32" name="MODDIPublisherID">
    <vt:lpwstr/>
  </property>
  <property fmtid="{D5CDD505-2E9C-101B-9397-08002B2CF9AE}" pid="33" name="ItemRetentionFormula">
    <vt:lpwstr/>
  </property>
  <property fmtid="{D5CDD505-2E9C-101B-9397-08002B2CF9AE}" pid="34" name="_dlc_policyId">
    <vt:lpwstr/>
  </property>
  <property fmtid="{D5CDD505-2E9C-101B-9397-08002B2CF9AE}" pid="35" name="Subject Category">
    <vt:lpwstr>8;#Industrial security|d04b9249-c619-4e6b-8d67-8bfde9b45ac0</vt:lpwstr>
  </property>
  <property fmtid="{D5CDD505-2E9C-101B-9397-08002B2CF9AE}" pid="36" name="MODDISubjectKeywords">
    <vt:lpwstr/>
  </property>
  <property fmtid="{D5CDD505-2E9C-101B-9397-08002B2CF9AE}" pid="37" name="Subject_x0020_KeywordsOOB_ML">
    <vt:lpwstr>Ministry of Defence</vt:lpwstr>
  </property>
  <property fmtid="{D5CDD505-2E9C-101B-9397-08002B2CF9AE}" pid="38" name="PublishingRollupImage">
    <vt:lpwstr/>
  </property>
  <property fmtid="{D5CDD505-2E9C-101B-9397-08002B2CF9AE}" pid="39" name="TaxKeyword">
    <vt:lpwstr/>
  </property>
  <property fmtid="{D5CDD505-2E9C-101B-9397-08002B2CF9AE}" pid="40" name="UKProtectiveMarking">
    <vt:lpwstr/>
  </property>
  <property fmtid="{D5CDD505-2E9C-101B-9397-08002B2CF9AE}" pid="41" name="Local_x0020_KeywordsOOB">
    <vt:lpwstr/>
  </property>
  <property fmtid="{D5CDD505-2E9C-101B-9397-08002B2CF9AE}" pid="42" name="m79e07ce3690491db9121a08429fad40">
    <vt:lpwstr/>
  </property>
  <property fmtid="{D5CDD505-2E9C-101B-9397-08002B2CF9AE}" pid="43" name="ha076f4611b140e7b3cb24c4bf4f068b">
    <vt:lpwstr/>
  </property>
  <property fmtid="{D5CDD505-2E9C-101B-9397-08002B2CF9AE}" pid="44" name="RelatedInformation">
    <vt:lpwstr/>
  </property>
  <property fmtid="{D5CDD505-2E9C-101B-9397-08002B2CF9AE}" pid="45" name="ArticleByLine">
    <vt:lpwstr/>
  </property>
  <property fmtid="{D5CDD505-2E9C-101B-9397-08002B2CF9AE}" pid="46" name="MODDIDocumentLastUpdated_DT">
    <vt:lpwstr>2015-12-15T15:24:58Z</vt:lpwstr>
  </property>
  <property fmtid="{D5CDD505-2E9C-101B-9397-08002B2CF9AE}" pid="47" name="Business Owner">
    <vt:lpwstr>2;#HOCS|fc9fa5f3-1c71-4146-a1c6-6d0d893a085f</vt:lpwstr>
  </property>
  <property fmtid="{D5CDD505-2E9C-101B-9397-08002B2CF9AE}" pid="48" name="fileplanid">
    <vt:lpwstr>3;#04 Deliver the Unit's objectives|954cf193-6423-4137-9b07-8b4f402d8d43</vt:lpwstr>
  </property>
  <property fmtid="{D5CDD505-2E9C-101B-9397-08002B2CF9AE}" pid="49" name="Subject Keywords">
    <vt:lpwstr>9;#Industrial security|4bcc3f4a-91ce-4b8d-94bb-1fa6541184e2</vt:lpwstr>
  </property>
  <property fmtid="{D5CDD505-2E9C-101B-9397-08002B2CF9AE}" pid="50" name="DocumentVersion">
    <vt:lpwstr/>
  </property>
  <property fmtid="{D5CDD505-2E9C-101B-9397-08002B2CF9AE}" pid="51" name="RoutingRuleDescription">
    <vt:lpwstr/>
  </property>
  <property fmtid="{D5CDD505-2E9C-101B-9397-08002B2CF9AE}" pid="52" name="CorporateDefnetContent">
    <vt:lpwstr/>
  </property>
  <property fmtid="{D5CDD505-2E9C-101B-9397-08002B2CF9AE}" pid="53" name="d67af1ddf1dc47979d20c0eae491b81b">
    <vt:lpwstr/>
  </property>
  <property fmtid="{D5CDD505-2E9C-101B-9397-08002B2CF9AE}" pid="54" name="i71a74d1f9984201b479cc08077b6323">
    <vt:lpwstr/>
  </property>
  <property fmtid="{D5CDD505-2E9C-101B-9397-08002B2CF9AE}" pid="55" name="xd_ProgID">
    <vt:lpwstr/>
  </property>
  <property fmtid="{D5CDD505-2E9C-101B-9397-08002B2CF9AE}" pid="56" name="o6dc34ed226342f4b394e2c12d99157f">
    <vt:lpwstr/>
  </property>
  <property fmtid="{D5CDD505-2E9C-101B-9397-08002B2CF9AE}" pid="57" name="Subject_x0020_KeywordsOOB">
    <vt:lpwstr/>
  </property>
  <property fmtid="{D5CDD505-2E9C-101B-9397-08002B2CF9AE}" pid="58" name="DocumentSetDescription">
    <vt:lpwstr/>
  </property>
  <property fmtid="{D5CDD505-2E9C-101B-9397-08002B2CF9AE}" pid="59" name="Local_x0020_KeywordsOOB_ML">
    <vt:lpwstr>ContractSecurityForm</vt:lpwstr>
  </property>
  <property fmtid="{D5CDD505-2E9C-101B-9397-08002B2CF9AE}" pid="60" name="Subject_x0020_CategoryOOB">
    <vt:lpwstr/>
  </property>
  <property fmtid="{D5CDD505-2E9C-101B-9397-08002B2CF9AE}" pid="61" name="MODDILocalKeywords">
    <vt:lpwstr/>
  </property>
  <property fmtid="{D5CDD505-2E9C-101B-9397-08002B2CF9AE}" pid="62" name="MODDIDocumentCreated_DT">
    <vt:lpwstr>2015-12-15T15:24:58Z</vt:lpwstr>
  </property>
  <property fmtid="{D5CDD505-2E9C-101B-9397-08002B2CF9AE}" pid="63" name="display_urn:schemas-microsoft-com:office:office#Author">
    <vt:lpwstr>Chinnon, Richard  (DSR-Sec)</vt:lpwstr>
  </property>
  <property fmtid="{D5CDD505-2E9C-101B-9397-08002B2CF9AE}" pid="64" name="defnetTags">
    <vt:lpwstr/>
  </property>
  <property fmtid="{D5CDD505-2E9C-101B-9397-08002B2CF9AE}" pid="65" name="defnetKeywords">
    <vt:lpwstr/>
  </property>
  <property fmtid="{D5CDD505-2E9C-101B-9397-08002B2CF9AE}" pid="66" name="Subject_x0020_CategoryOOB_ML">
    <vt:lpwstr>Defence Information Infrastructure</vt:lpwstr>
  </property>
  <property fmtid="{D5CDD505-2E9C-101B-9397-08002B2CF9AE}" pid="67" name="wic_System_Copyright">
    <vt:lpwstr/>
  </property>
  <property fmtid="{D5CDD505-2E9C-101B-9397-08002B2CF9AE}" pid="68" name="MODDIDocumentPublished_DT">
    <vt:lpwstr>2015-12-15T15:24:58Z</vt:lpwstr>
  </property>
  <property fmtid="{D5CDD505-2E9C-101B-9397-08002B2CF9AE}" pid="69" name="n1f450bd0d644ca798bdc94626fdef4f">
    <vt:lpwstr/>
  </property>
  <property fmtid="{D5CDD505-2E9C-101B-9397-08002B2CF9AE}" pid="70" name="FOIExemption">
    <vt:lpwstr/>
  </property>
  <property fmtid="{D5CDD505-2E9C-101B-9397-08002B2CF9AE}" pid="71" name="TaxCatchAll">
    <vt:lpwstr/>
  </property>
  <property fmtid="{D5CDD505-2E9C-101B-9397-08002B2CF9AE}" pid="72" name="TaxKeywordTaxHTField">
    <vt:lpwstr/>
  </property>
  <property fmtid="{D5CDD505-2E9C-101B-9397-08002B2CF9AE}" pid="73" name="display_urn:schemas-microsoft-com:office:office#Editor">
    <vt:lpwstr>Chinnon, Richard  (DSR-Sec)</vt:lpwstr>
  </property>
  <property fmtid="{D5CDD505-2E9C-101B-9397-08002B2CF9AE}" pid="74" name="ComplianceAssetId">
    <vt:lpwstr/>
  </property>
  <property fmtid="{D5CDD505-2E9C-101B-9397-08002B2CF9AE}" pid="75" name="TemplateUrl">
    <vt:lpwstr/>
  </property>
  <property fmtid="{D5CDD505-2E9C-101B-9397-08002B2CF9AE}" pid="76" name="Year1">
    <vt:lpwstr/>
  </property>
  <property fmtid="{D5CDD505-2E9C-101B-9397-08002B2CF9AE}" pid="77" name="MODDIDocumentExpiryDate_DT">
    <vt:lpwstr/>
  </property>
  <property fmtid="{D5CDD505-2E9C-101B-9397-08002B2CF9AE}" pid="78" name="ContentTypeId">
    <vt:lpwstr>0x0101003F20EB3C69F56D479242BC00D3C7DED5</vt:lpwstr>
  </property>
  <property fmtid="{D5CDD505-2E9C-101B-9397-08002B2CF9AE}" pid="79" name="Local KeywordsOOB_ML">
    <vt:lpwstr>ContractSecurityForm</vt:lpwstr>
  </property>
  <property fmtid="{D5CDD505-2E9C-101B-9397-08002B2CF9AE}" pid="80" name="Subject CategoryOOB_ML">
    <vt:lpwstr>Defence Information Infrastructure</vt:lpwstr>
  </property>
  <property fmtid="{D5CDD505-2E9C-101B-9397-08002B2CF9AE}" pid="81" name="Subject KeywordsOOB_ML">
    <vt:lpwstr>Ministry of Defence</vt:lpwstr>
  </property>
  <property fmtid="{D5CDD505-2E9C-101B-9397-08002B2CF9AE}" pid="82" name="MSIP_Label_d8a60473-494b-4586-a1bb-b0e663054676_Enabled">
    <vt:lpwstr>true</vt:lpwstr>
  </property>
  <property fmtid="{D5CDD505-2E9C-101B-9397-08002B2CF9AE}" pid="83" name="MSIP_Label_d8a60473-494b-4586-a1bb-b0e663054676_SetDate">
    <vt:lpwstr>2023-11-14T14:49:34Z</vt:lpwstr>
  </property>
  <property fmtid="{D5CDD505-2E9C-101B-9397-08002B2CF9AE}" pid="84" name="MSIP_Label_d8a60473-494b-4586-a1bb-b0e663054676_Method">
    <vt:lpwstr>Privileged</vt:lpwstr>
  </property>
  <property fmtid="{D5CDD505-2E9C-101B-9397-08002B2CF9AE}" pid="85" name="MSIP_Label_d8a60473-494b-4586-a1bb-b0e663054676_Name">
    <vt:lpwstr>MOD-1-O-‘UNMARKED’</vt:lpwstr>
  </property>
  <property fmtid="{D5CDD505-2E9C-101B-9397-08002B2CF9AE}" pid="86" name="MSIP_Label_d8a60473-494b-4586-a1bb-b0e663054676_SiteId">
    <vt:lpwstr>be7760ed-5953-484b-ae95-d0a16dfa09e5</vt:lpwstr>
  </property>
  <property fmtid="{D5CDD505-2E9C-101B-9397-08002B2CF9AE}" pid="87" name="MSIP_Label_d8a60473-494b-4586-a1bb-b0e663054676_ActionId">
    <vt:lpwstr>5ae215de-0c8b-4c5f-894c-5213e3722ec5</vt:lpwstr>
  </property>
  <property fmtid="{D5CDD505-2E9C-101B-9397-08002B2CF9AE}" pid="88" name="MSIP_Label_d8a60473-494b-4586-a1bb-b0e663054676_ContentBits">
    <vt:lpwstr>0</vt:lpwstr>
  </property>
</Properties>
</file>